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08612" w14:textId="77777777" w:rsidR="00D91FD6" w:rsidRPr="00D91FD6" w:rsidRDefault="00D91FD6" w:rsidP="00D91FD6">
      <w:pPr>
        <w:jc w:val="center"/>
        <w:rPr>
          <w:rFonts w:ascii="Rubik" w:eastAsia="Rubik" w:hAnsi="Rubik" w:cs="Rubik"/>
          <w:bCs/>
          <w:sz w:val="22"/>
          <w:szCs w:val="22"/>
          <w:u w:val="single"/>
          <w:lang w:val="it-IT"/>
        </w:rPr>
      </w:pPr>
      <w:r w:rsidRPr="00D91FD6">
        <w:rPr>
          <w:rFonts w:ascii="Rubik" w:eastAsia="Rubik" w:hAnsi="Rubik" w:cs="Rubik"/>
          <w:bCs/>
          <w:sz w:val="22"/>
          <w:szCs w:val="22"/>
          <w:u w:val="single"/>
          <w:lang w:val="it-IT"/>
        </w:rPr>
        <w:t>COMUNICATO STAMPA</w:t>
      </w:r>
    </w:p>
    <w:p w14:paraId="560154A7" w14:textId="77777777" w:rsidR="00245D16" w:rsidRPr="00245D16" w:rsidRDefault="00245D16" w:rsidP="00245D16">
      <w:pPr>
        <w:jc w:val="center"/>
        <w:rPr>
          <w:rFonts w:ascii="Rubik" w:eastAsia="Rubik" w:hAnsi="Rubik" w:cs="Rubik"/>
          <w:sz w:val="22"/>
          <w:szCs w:val="22"/>
          <w:u w:val="single"/>
        </w:rPr>
      </w:pPr>
    </w:p>
    <w:p w14:paraId="7A22D33F" w14:textId="3C840AF3" w:rsidR="004A1F18" w:rsidRPr="004A1F18" w:rsidRDefault="004A1F18" w:rsidP="004A1F18">
      <w:pPr>
        <w:jc w:val="center"/>
        <w:rPr>
          <w:rFonts w:ascii="Rubik" w:hAnsi="Rubik" w:cs="Rubik"/>
          <w:b/>
          <w:bCs/>
          <w:i/>
          <w:lang w:val="it-IT"/>
        </w:rPr>
      </w:pPr>
      <w:r w:rsidRPr="004A1F18">
        <w:rPr>
          <w:rFonts w:ascii="Rubik" w:hAnsi="Rubik" w:cs="Rubik"/>
          <w:b/>
          <w:bCs/>
          <w:i/>
          <w:lang w:val="it-IT"/>
        </w:rPr>
        <w:t>UNIBGIRLS &amp; STEM</w:t>
      </w:r>
      <w:r w:rsidR="003F7EC2">
        <w:rPr>
          <w:rFonts w:ascii="Rubik" w:hAnsi="Rubik" w:cs="Rubik"/>
          <w:b/>
          <w:bCs/>
          <w:i/>
          <w:lang w:val="it-IT"/>
        </w:rPr>
        <w:t xml:space="preserve"> </w:t>
      </w:r>
      <w:r w:rsidR="003F7EC2" w:rsidRPr="003F7EC2">
        <w:rPr>
          <w:rFonts w:ascii="Rubik" w:hAnsi="Rubik" w:cs="Rubik"/>
          <w:b/>
          <w:bCs/>
          <w:iCs/>
          <w:lang w:val="it-IT"/>
        </w:rPr>
        <w:t>2026:</w:t>
      </w:r>
    </w:p>
    <w:p w14:paraId="7643F500" w14:textId="2F8FC2FF" w:rsidR="00443E99" w:rsidRDefault="00443E99" w:rsidP="004A1F18">
      <w:pPr>
        <w:jc w:val="center"/>
        <w:rPr>
          <w:rFonts w:ascii="Rubik" w:hAnsi="Rubik" w:cs="Rubik"/>
          <w:b/>
          <w:bCs/>
        </w:rPr>
      </w:pPr>
      <w:r w:rsidRPr="00443E99">
        <w:rPr>
          <w:rFonts w:ascii="Rubik" w:hAnsi="Rubik" w:cs="Rubik"/>
          <w:b/>
          <w:bCs/>
        </w:rPr>
        <w:t>LE SCUOLE SUPERIORI PROTAGONISTE DI UN HACKATHON</w:t>
      </w:r>
      <w:r>
        <w:rPr>
          <w:rFonts w:ascii="Rubik" w:hAnsi="Rubik" w:cs="Rubik"/>
          <w:b/>
          <w:bCs/>
        </w:rPr>
        <w:br/>
      </w:r>
      <w:r w:rsidRPr="00443E99">
        <w:rPr>
          <w:rFonts w:ascii="Rubik" w:hAnsi="Rubik" w:cs="Rubik"/>
          <w:b/>
          <w:bCs/>
        </w:rPr>
        <w:t>SU SOSTENIBILITÀ E INCLUSIONE</w:t>
      </w:r>
    </w:p>
    <w:p w14:paraId="37BDCA82" w14:textId="2A7F84FC" w:rsidR="003821E4" w:rsidRPr="004A1F18" w:rsidRDefault="008024E7" w:rsidP="004A1F18">
      <w:pPr>
        <w:jc w:val="center"/>
        <w:rPr>
          <w:rFonts w:ascii="Rubik" w:hAnsi="Rubik" w:cs="Rubik"/>
          <w:b/>
          <w:bCs/>
          <w:lang w:val="it-IT"/>
        </w:rPr>
      </w:pPr>
      <w:r>
        <w:rPr>
          <w:rFonts w:ascii="Rubik" w:hAnsi="Rubik" w:cs="Rubik"/>
          <w:b/>
          <w:bCs/>
        </w:rPr>
        <w:br/>
      </w:r>
      <w:r w:rsidR="004A1F18">
        <w:rPr>
          <w:rFonts w:ascii="Rubik" w:hAnsi="Rubik" w:cs="Rubik"/>
          <w:b/>
          <w:bCs/>
          <w:i/>
          <w:iCs/>
          <w:lang w:val="it-IT"/>
        </w:rPr>
        <w:t>L’</w:t>
      </w:r>
      <w:r w:rsidR="003821E4" w:rsidRPr="003821E4">
        <w:rPr>
          <w:rFonts w:ascii="Rubik" w:hAnsi="Rubik" w:cs="Rubik"/>
          <w:b/>
          <w:bCs/>
          <w:i/>
          <w:iCs/>
          <w:lang w:val="it-IT"/>
        </w:rPr>
        <w:t>11 febbraio</w:t>
      </w:r>
      <w:r w:rsidR="004A1F18">
        <w:rPr>
          <w:rFonts w:ascii="Rubik" w:hAnsi="Rubik" w:cs="Rubik"/>
          <w:b/>
          <w:bCs/>
          <w:i/>
          <w:iCs/>
          <w:lang w:val="it-IT"/>
        </w:rPr>
        <w:t xml:space="preserve"> la </w:t>
      </w:r>
      <w:r w:rsidR="003821E4">
        <w:rPr>
          <w:rFonts w:ascii="Rubik" w:hAnsi="Rubik" w:cs="Rubik"/>
          <w:b/>
          <w:bCs/>
          <w:i/>
          <w:iCs/>
          <w:lang w:val="it-IT"/>
        </w:rPr>
        <w:t>quarta</w:t>
      </w:r>
      <w:r w:rsidR="003821E4" w:rsidRPr="003821E4">
        <w:rPr>
          <w:rFonts w:ascii="Rubik" w:hAnsi="Rubik" w:cs="Rubik"/>
          <w:b/>
          <w:bCs/>
          <w:i/>
          <w:iCs/>
          <w:lang w:val="it-IT"/>
        </w:rPr>
        <w:t xml:space="preserve"> edizione dell’evento promosso da UniBg in occasione della “Giornata </w:t>
      </w:r>
      <w:r w:rsidR="00DB490C">
        <w:rPr>
          <w:rFonts w:ascii="Rubik" w:hAnsi="Rubik" w:cs="Rubik"/>
          <w:b/>
          <w:bCs/>
          <w:i/>
          <w:iCs/>
          <w:lang w:val="it-IT"/>
        </w:rPr>
        <w:t>I</w:t>
      </w:r>
      <w:r w:rsidR="003821E4" w:rsidRPr="003821E4">
        <w:rPr>
          <w:rFonts w:ascii="Rubik" w:hAnsi="Rubik" w:cs="Rubik"/>
          <w:b/>
          <w:bCs/>
          <w:i/>
          <w:iCs/>
          <w:lang w:val="it-IT"/>
        </w:rPr>
        <w:t xml:space="preserve">nternazionale delle </w:t>
      </w:r>
      <w:r w:rsidR="00DB490C">
        <w:rPr>
          <w:rFonts w:ascii="Rubik" w:hAnsi="Rubik" w:cs="Rubik"/>
          <w:b/>
          <w:bCs/>
          <w:i/>
          <w:iCs/>
          <w:lang w:val="it-IT"/>
        </w:rPr>
        <w:t>D</w:t>
      </w:r>
      <w:r w:rsidR="003821E4" w:rsidRPr="003821E4">
        <w:rPr>
          <w:rFonts w:ascii="Rubik" w:hAnsi="Rubik" w:cs="Rubik"/>
          <w:b/>
          <w:bCs/>
          <w:i/>
          <w:iCs/>
          <w:lang w:val="it-IT"/>
        </w:rPr>
        <w:t xml:space="preserve">onne e delle </w:t>
      </w:r>
      <w:r w:rsidR="00DB490C">
        <w:rPr>
          <w:rFonts w:ascii="Rubik" w:hAnsi="Rubik" w:cs="Rubik"/>
          <w:b/>
          <w:bCs/>
          <w:i/>
          <w:iCs/>
          <w:lang w:val="it-IT"/>
        </w:rPr>
        <w:t>R</w:t>
      </w:r>
      <w:r w:rsidR="003821E4" w:rsidRPr="003821E4">
        <w:rPr>
          <w:rFonts w:ascii="Rubik" w:hAnsi="Rubik" w:cs="Rubik"/>
          <w:b/>
          <w:bCs/>
          <w:i/>
          <w:iCs/>
          <w:lang w:val="it-IT"/>
        </w:rPr>
        <w:t xml:space="preserve">agazze nella </w:t>
      </w:r>
      <w:r w:rsidR="00DB490C">
        <w:rPr>
          <w:rFonts w:ascii="Rubik" w:hAnsi="Rubik" w:cs="Rubik"/>
          <w:b/>
          <w:bCs/>
          <w:i/>
          <w:iCs/>
          <w:lang w:val="it-IT"/>
        </w:rPr>
        <w:t>S</w:t>
      </w:r>
      <w:r w:rsidR="003821E4" w:rsidRPr="003821E4">
        <w:rPr>
          <w:rFonts w:ascii="Rubik" w:hAnsi="Rubik" w:cs="Rubik"/>
          <w:b/>
          <w:bCs/>
          <w:i/>
          <w:iCs/>
          <w:lang w:val="it-IT"/>
        </w:rPr>
        <w:t>cienza”</w:t>
      </w:r>
    </w:p>
    <w:p w14:paraId="5685F05E" w14:textId="070EA829" w:rsidR="00245D16" w:rsidRPr="00245D16" w:rsidRDefault="00245D16" w:rsidP="008024E7">
      <w:pPr>
        <w:jc w:val="center"/>
        <w:rPr>
          <w:rFonts w:ascii="Rubik" w:eastAsia="Rubik" w:hAnsi="Rubik" w:cs="Rubik"/>
          <w:sz w:val="22"/>
          <w:szCs w:val="22"/>
          <w:u w:val="single"/>
        </w:rPr>
      </w:pPr>
    </w:p>
    <w:p w14:paraId="35142244" w14:textId="776FCB68" w:rsidR="00E53260" w:rsidRPr="00E53260" w:rsidRDefault="00000000" w:rsidP="00E53260">
      <w:pPr>
        <w:jc w:val="both"/>
        <w:rPr>
          <w:rFonts w:ascii="Rubik" w:eastAsia="Rubik" w:hAnsi="Rubik" w:cs="Rubik"/>
          <w:sz w:val="22"/>
          <w:szCs w:val="22"/>
          <w:lang w:val="it-IT"/>
        </w:rPr>
      </w:pPr>
      <w:r w:rsidRPr="008517A4">
        <w:rPr>
          <w:rFonts w:ascii="Rubik" w:eastAsia="Rubik" w:hAnsi="Rubik" w:cs="Rubik" w:hint="cs"/>
          <w:i/>
          <w:iCs/>
          <w:sz w:val="22"/>
          <w:szCs w:val="22"/>
        </w:rPr>
        <w:t xml:space="preserve">Bergamo, </w:t>
      </w:r>
      <w:r w:rsidR="00930C37">
        <w:rPr>
          <w:rFonts w:ascii="Rubik" w:eastAsia="Rubik" w:hAnsi="Rubik" w:cs="Rubik"/>
          <w:i/>
          <w:iCs/>
          <w:sz w:val="22"/>
          <w:szCs w:val="22"/>
        </w:rPr>
        <w:t>9</w:t>
      </w:r>
      <w:r w:rsidR="001849CC">
        <w:rPr>
          <w:rFonts w:ascii="Rubik" w:eastAsia="Rubik" w:hAnsi="Rubik" w:cs="Rubik"/>
          <w:i/>
          <w:iCs/>
          <w:sz w:val="22"/>
          <w:szCs w:val="22"/>
        </w:rPr>
        <w:t xml:space="preserve"> febbraio</w:t>
      </w:r>
      <w:r w:rsidRPr="008517A4">
        <w:rPr>
          <w:rFonts w:ascii="Rubik" w:eastAsia="Rubik" w:hAnsi="Rubik" w:cs="Rubik" w:hint="cs"/>
          <w:i/>
          <w:iCs/>
          <w:sz w:val="22"/>
          <w:szCs w:val="22"/>
        </w:rPr>
        <w:t xml:space="preserve"> 202</w:t>
      </w:r>
      <w:r w:rsidR="008024E7">
        <w:rPr>
          <w:rFonts w:ascii="Rubik" w:eastAsia="Rubik" w:hAnsi="Rubik" w:cs="Rubik"/>
          <w:i/>
          <w:iCs/>
          <w:sz w:val="22"/>
          <w:szCs w:val="22"/>
        </w:rPr>
        <w:t>6</w:t>
      </w:r>
      <w:r w:rsidRPr="008517A4">
        <w:rPr>
          <w:rFonts w:ascii="Rubik" w:eastAsia="Rubik" w:hAnsi="Rubik" w:cs="Rubik" w:hint="cs"/>
          <w:i/>
          <w:iCs/>
          <w:sz w:val="22"/>
          <w:szCs w:val="22"/>
        </w:rPr>
        <w:t xml:space="preserve"> </w:t>
      </w:r>
      <w:r w:rsidR="009646FC" w:rsidRPr="008517A4">
        <w:rPr>
          <w:rFonts w:ascii="Rubik" w:eastAsia="Rubik" w:hAnsi="Rubik" w:cs="Rubik"/>
          <w:sz w:val="22"/>
          <w:szCs w:val="22"/>
        </w:rPr>
        <w:t>–</w:t>
      </w:r>
      <w:r w:rsidR="00E53260">
        <w:rPr>
          <w:rFonts w:ascii="Rubik" w:eastAsia="Rubik" w:hAnsi="Rubik" w:cs="Rubik"/>
          <w:sz w:val="22"/>
          <w:szCs w:val="22"/>
          <w:lang w:val="it-IT"/>
        </w:rPr>
        <w:t xml:space="preserve"> </w:t>
      </w:r>
      <w:r w:rsidR="003821E4" w:rsidRPr="00AA6F8E">
        <w:rPr>
          <w:rFonts w:ascii="Rubik" w:hAnsi="Rubik" w:cs="Rubik" w:hint="cs"/>
          <w:sz w:val="22"/>
          <w:szCs w:val="22"/>
        </w:rPr>
        <w:t xml:space="preserve">Si terrà </w:t>
      </w:r>
      <w:r w:rsidR="00E53260" w:rsidRPr="001849CC">
        <w:rPr>
          <w:rFonts w:ascii="Rubik" w:eastAsia="Rubik" w:hAnsi="Rubik" w:cs="Rubik"/>
          <w:b/>
          <w:bCs/>
          <w:sz w:val="22"/>
          <w:szCs w:val="22"/>
          <w:lang w:val="it-IT"/>
        </w:rPr>
        <w:t>mercoledì 11 febbraio</w:t>
      </w:r>
      <w:r w:rsidR="007728DB" w:rsidRPr="007728DB">
        <w:rPr>
          <w:rFonts w:ascii="Rubik" w:eastAsia="Rubik" w:hAnsi="Rubik" w:cs="Rubik"/>
          <w:sz w:val="22"/>
          <w:szCs w:val="22"/>
          <w:lang w:val="it-IT"/>
        </w:rPr>
        <w:t xml:space="preserve">, </w:t>
      </w:r>
      <w:r w:rsidR="00E53260" w:rsidRPr="007728DB">
        <w:rPr>
          <w:rFonts w:ascii="Rubik" w:eastAsia="Rubik" w:hAnsi="Rubik" w:cs="Rubik"/>
          <w:b/>
          <w:bCs/>
          <w:sz w:val="22"/>
          <w:szCs w:val="22"/>
          <w:lang w:val="it-IT"/>
        </w:rPr>
        <w:t>dalle 8:30 alle 12:30</w:t>
      </w:r>
      <w:r w:rsidR="00E53260" w:rsidRPr="001849CC">
        <w:rPr>
          <w:rFonts w:ascii="Rubik" w:eastAsia="Rubik" w:hAnsi="Rubik" w:cs="Rubik"/>
          <w:sz w:val="22"/>
          <w:szCs w:val="22"/>
          <w:lang w:val="it-IT"/>
        </w:rPr>
        <w:t xml:space="preserve"> presso la </w:t>
      </w:r>
      <w:r w:rsidR="00E53260" w:rsidRPr="001849CC">
        <w:rPr>
          <w:rFonts w:ascii="Rubik" w:eastAsia="Rubik" w:hAnsi="Rubik" w:cs="Rubik"/>
          <w:b/>
          <w:bCs/>
          <w:sz w:val="22"/>
          <w:szCs w:val="22"/>
          <w:lang w:val="it-IT"/>
        </w:rPr>
        <w:t>Sala Galeotti del Campus di Caniana</w:t>
      </w:r>
      <w:r w:rsidR="003821E4" w:rsidRPr="00AA6F8E">
        <w:rPr>
          <w:rFonts w:ascii="Rubik" w:hAnsi="Rubik" w:cs="Rubik" w:hint="cs"/>
          <w:sz w:val="22"/>
          <w:szCs w:val="22"/>
        </w:rPr>
        <w:t xml:space="preserve">, la </w:t>
      </w:r>
      <w:r w:rsidR="00E53260">
        <w:rPr>
          <w:rFonts w:ascii="Rubik" w:hAnsi="Rubik" w:cs="Rubik"/>
          <w:sz w:val="22"/>
          <w:szCs w:val="22"/>
        </w:rPr>
        <w:t>quarta</w:t>
      </w:r>
      <w:r w:rsidR="003821E4" w:rsidRPr="00AA6F8E">
        <w:rPr>
          <w:rFonts w:ascii="Rubik" w:hAnsi="Rubik" w:cs="Rubik" w:hint="cs"/>
          <w:sz w:val="22"/>
          <w:szCs w:val="22"/>
        </w:rPr>
        <w:t xml:space="preserve"> edizione di </w:t>
      </w:r>
      <w:r w:rsidR="003821E4" w:rsidRPr="00AA6F8E">
        <w:rPr>
          <w:rFonts w:ascii="Rubik" w:hAnsi="Rubik" w:cs="Rubik" w:hint="cs"/>
          <w:b/>
          <w:sz w:val="22"/>
          <w:szCs w:val="22"/>
        </w:rPr>
        <w:t>UniBgirls &amp; STEM</w:t>
      </w:r>
      <w:r w:rsidR="003821E4" w:rsidRPr="00AA6F8E">
        <w:rPr>
          <w:rFonts w:ascii="Rubik" w:hAnsi="Rubik" w:cs="Rubik" w:hint="cs"/>
          <w:sz w:val="22"/>
          <w:szCs w:val="22"/>
        </w:rPr>
        <w:t xml:space="preserve">, </w:t>
      </w:r>
      <w:r w:rsidR="00E53260">
        <w:rPr>
          <w:rFonts w:ascii="Rubik" w:hAnsi="Rubik" w:cs="Rubik"/>
          <w:sz w:val="22"/>
          <w:szCs w:val="22"/>
          <w:lang w:val="it-IT"/>
        </w:rPr>
        <w:t>l’evento dedicato</w:t>
      </w:r>
      <w:r w:rsidR="00E53260" w:rsidRPr="00E53260">
        <w:rPr>
          <w:rFonts w:ascii="Rubik" w:hAnsi="Rubik" w:cs="Rubik"/>
          <w:sz w:val="22"/>
          <w:szCs w:val="22"/>
          <w:lang w:val="it-IT"/>
        </w:rPr>
        <w:t xml:space="preserve"> alla sensibilizzazione sul divario di genere nelle discipline STEM (Science, Technology, Engineering and Mathematics) e alla promozione dei percorsi tecnico-scientifici tra le nuove generazioni.</w:t>
      </w:r>
    </w:p>
    <w:p w14:paraId="1D5A0341" w14:textId="60736A03" w:rsidR="003821E4" w:rsidRPr="00AA6F8E" w:rsidRDefault="003821E4" w:rsidP="003821E4">
      <w:pPr>
        <w:jc w:val="both"/>
        <w:rPr>
          <w:rFonts w:ascii="Rubik" w:hAnsi="Rubik" w:cs="Rubik"/>
          <w:sz w:val="22"/>
          <w:szCs w:val="22"/>
        </w:rPr>
      </w:pPr>
    </w:p>
    <w:p w14:paraId="5F576EA8" w14:textId="2815F43D" w:rsidR="001849CC" w:rsidRDefault="003821E4" w:rsidP="001849CC">
      <w:pPr>
        <w:jc w:val="both"/>
        <w:rPr>
          <w:rFonts w:ascii="Rubik" w:eastAsia="Rubik" w:hAnsi="Rubik" w:cs="Rubik"/>
          <w:sz w:val="22"/>
          <w:szCs w:val="22"/>
          <w:lang w:val="it-IT"/>
        </w:rPr>
      </w:pPr>
      <w:r w:rsidRPr="00AA6F8E">
        <w:rPr>
          <w:rFonts w:ascii="Rubik" w:hAnsi="Rubik" w:cs="Rubik" w:hint="cs"/>
          <w:sz w:val="22"/>
          <w:szCs w:val="22"/>
        </w:rPr>
        <w:t xml:space="preserve">Nata nel 2023 in occasione della </w:t>
      </w:r>
      <w:r w:rsidRPr="00AA6F8E">
        <w:rPr>
          <w:rFonts w:ascii="Rubik" w:hAnsi="Rubik" w:cs="Rubik" w:hint="cs"/>
          <w:b/>
          <w:i/>
          <w:sz w:val="22"/>
          <w:szCs w:val="22"/>
        </w:rPr>
        <w:t>Giornata Internazionale delle Donne e delle Ragazze nella Scienza</w:t>
      </w:r>
      <w:r w:rsidRPr="00AA6F8E">
        <w:rPr>
          <w:rFonts w:ascii="Rubik" w:hAnsi="Rubik" w:cs="Rubik" w:hint="cs"/>
          <w:sz w:val="22"/>
          <w:szCs w:val="22"/>
        </w:rPr>
        <w:t>, l'iniziativa, organizzata dall'</w:t>
      </w:r>
      <w:r w:rsidRPr="00AA6F8E">
        <w:rPr>
          <w:rFonts w:ascii="Rubik" w:hAnsi="Rubik" w:cs="Rubik" w:hint="cs"/>
          <w:b/>
          <w:sz w:val="22"/>
          <w:szCs w:val="22"/>
        </w:rPr>
        <w:t xml:space="preserve">Università degli </w:t>
      </w:r>
      <w:r w:rsidRPr="00AA6F8E">
        <w:rPr>
          <w:rFonts w:ascii="Rubik" w:hAnsi="Rubik" w:cs="Rubik"/>
          <w:b/>
          <w:sz w:val="22"/>
          <w:szCs w:val="22"/>
        </w:rPr>
        <w:t>s</w:t>
      </w:r>
      <w:r w:rsidRPr="00AA6F8E">
        <w:rPr>
          <w:rFonts w:ascii="Rubik" w:hAnsi="Rubik" w:cs="Rubik" w:hint="cs"/>
          <w:b/>
          <w:sz w:val="22"/>
          <w:szCs w:val="22"/>
        </w:rPr>
        <w:t>tudi di Bergamo</w:t>
      </w:r>
      <w:r w:rsidRPr="00AA6F8E">
        <w:rPr>
          <w:rFonts w:ascii="Rubik" w:hAnsi="Rubik" w:cs="Rubik" w:hint="cs"/>
          <w:sz w:val="22"/>
          <w:szCs w:val="22"/>
        </w:rPr>
        <w:t xml:space="preserve"> in </w:t>
      </w:r>
      <w:r w:rsidR="00E53260">
        <w:rPr>
          <w:rFonts w:ascii="Rubik" w:hAnsi="Rubik" w:cs="Rubik"/>
          <w:sz w:val="22"/>
          <w:szCs w:val="22"/>
        </w:rPr>
        <w:t>partnership</w:t>
      </w:r>
      <w:r w:rsidRPr="00AA6F8E">
        <w:rPr>
          <w:rFonts w:ascii="Rubik" w:hAnsi="Rubik" w:cs="Rubik" w:hint="cs"/>
          <w:sz w:val="22"/>
          <w:szCs w:val="22"/>
        </w:rPr>
        <w:t xml:space="preserve"> con </w:t>
      </w:r>
      <w:r w:rsidRPr="00AA6F8E">
        <w:rPr>
          <w:rFonts w:ascii="Rubik" w:hAnsi="Rubik" w:cs="Rubik" w:hint="cs"/>
          <w:b/>
          <w:sz w:val="22"/>
          <w:szCs w:val="22"/>
        </w:rPr>
        <w:t>Confindustria Bergamo</w:t>
      </w:r>
      <w:r w:rsidR="00E53260">
        <w:rPr>
          <w:rFonts w:ascii="Rubik" w:hAnsi="Rubik" w:cs="Rubik"/>
          <w:b/>
          <w:sz w:val="22"/>
          <w:szCs w:val="22"/>
        </w:rPr>
        <w:t xml:space="preserve"> </w:t>
      </w:r>
      <w:r w:rsidR="00E53260" w:rsidRPr="00E53260">
        <w:rPr>
          <w:rFonts w:ascii="Rubik" w:hAnsi="Rubik" w:cs="Rubik"/>
          <w:bCs/>
          <w:sz w:val="22"/>
          <w:szCs w:val="22"/>
        </w:rPr>
        <w:t>e in collaborazione con</w:t>
      </w:r>
      <w:r w:rsidR="00E53260">
        <w:rPr>
          <w:rFonts w:ascii="Rubik" w:hAnsi="Rubik" w:cs="Rubik"/>
          <w:b/>
          <w:sz w:val="22"/>
          <w:szCs w:val="22"/>
        </w:rPr>
        <w:t xml:space="preserve"> BergamoScienza </w:t>
      </w:r>
      <w:r w:rsidR="00E53260" w:rsidRPr="00E53260">
        <w:rPr>
          <w:rFonts w:ascii="Rubik" w:hAnsi="Rubik" w:cs="Rubik"/>
          <w:bCs/>
          <w:sz w:val="22"/>
          <w:szCs w:val="22"/>
        </w:rPr>
        <w:t>e</w:t>
      </w:r>
      <w:r w:rsidR="00E53260">
        <w:rPr>
          <w:rFonts w:ascii="Rubik" w:hAnsi="Rubik" w:cs="Rubik"/>
          <w:b/>
          <w:sz w:val="22"/>
          <w:szCs w:val="22"/>
        </w:rPr>
        <w:t xml:space="preserve"> l’Ufficio Scolastico Territoriale di Bergamo</w:t>
      </w:r>
      <w:r w:rsidRPr="00AA6F8E">
        <w:rPr>
          <w:rFonts w:ascii="Rubik" w:hAnsi="Rubik" w:cs="Rubik" w:hint="cs"/>
          <w:sz w:val="22"/>
          <w:szCs w:val="22"/>
        </w:rPr>
        <w:t xml:space="preserve">, </w:t>
      </w:r>
      <w:r w:rsidR="001849CC" w:rsidRPr="001849CC">
        <w:rPr>
          <w:rFonts w:ascii="Rubik" w:eastAsia="Rubik" w:hAnsi="Rubik" w:cs="Rubik"/>
          <w:sz w:val="22"/>
          <w:szCs w:val="22"/>
          <w:lang w:val="it-IT"/>
        </w:rPr>
        <w:t xml:space="preserve">si presenta quest’anno in una veste completamente rinnovata, con un format che mette </w:t>
      </w:r>
      <w:r w:rsidR="001849CC" w:rsidRPr="001849CC">
        <w:rPr>
          <w:rFonts w:ascii="Rubik" w:eastAsia="Rubik" w:hAnsi="Rubik" w:cs="Rubik"/>
          <w:b/>
          <w:bCs/>
          <w:sz w:val="22"/>
          <w:szCs w:val="22"/>
          <w:lang w:val="it-IT"/>
        </w:rPr>
        <w:t>studentesse e studenti delle scuole superiori al centro dell’esperienza</w:t>
      </w:r>
      <w:r w:rsidR="001849CC" w:rsidRPr="001849CC">
        <w:rPr>
          <w:rFonts w:ascii="Rubik" w:eastAsia="Rubik" w:hAnsi="Rubik" w:cs="Rubik"/>
          <w:sz w:val="22"/>
          <w:szCs w:val="22"/>
          <w:lang w:val="it-IT"/>
        </w:rPr>
        <w:t>.</w:t>
      </w:r>
    </w:p>
    <w:p w14:paraId="1D76FD42" w14:textId="77777777" w:rsidR="001849CC" w:rsidRPr="001849CC" w:rsidRDefault="001849CC" w:rsidP="001849CC">
      <w:pPr>
        <w:jc w:val="both"/>
        <w:rPr>
          <w:rFonts w:ascii="Rubik" w:eastAsia="Rubik" w:hAnsi="Rubik" w:cs="Rubik"/>
          <w:sz w:val="22"/>
          <w:szCs w:val="22"/>
          <w:lang w:val="it-IT"/>
        </w:rPr>
      </w:pPr>
    </w:p>
    <w:p w14:paraId="5D3CCB38" w14:textId="3245A6FB" w:rsidR="001849CC" w:rsidRDefault="001849CC" w:rsidP="003821E4">
      <w:pPr>
        <w:jc w:val="both"/>
        <w:rPr>
          <w:rFonts w:ascii="Rubik" w:eastAsia="Rubik" w:hAnsi="Rubik" w:cs="Rubik"/>
          <w:sz w:val="22"/>
          <w:szCs w:val="22"/>
          <w:lang w:val="it-IT"/>
        </w:rPr>
      </w:pPr>
      <w:r w:rsidRPr="001849CC">
        <w:rPr>
          <w:rFonts w:ascii="Rubik" w:eastAsia="Rubik" w:hAnsi="Rubik" w:cs="Rubik"/>
          <w:sz w:val="22"/>
          <w:szCs w:val="22"/>
          <w:lang w:val="it-IT"/>
        </w:rPr>
        <w:t xml:space="preserve">Cuore dell’edizione 2026 è infatti </w:t>
      </w:r>
      <w:r>
        <w:rPr>
          <w:rFonts w:ascii="Rubik" w:eastAsia="Rubik" w:hAnsi="Rubik" w:cs="Rubik"/>
          <w:sz w:val="22"/>
          <w:szCs w:val="22"/>
          <w:lang w:val="it-IT"/>
        </w:rPr>
        <w:t>l’</w:t>
      </w:r>
      <w:r w:rsidRPr="001849CC">
        <w:rPr>
          <w:rFonts w:ascii="Rubik" w:eastAsia="Rubik" w:hAnsi="Rubik" w:cs="Rubik"/>
          <w:b/>
          <w:bCs/>
          <w:sz w:val="22"/>
          <w:szCs w:val="22"/>
          <w:lang w:val="it-IT"/>
        </w:rPr>
        <w:t xml:space="preserve">Hackathon </w:t>
      </w:r>
      <w:r w:rsidRPr="001849CC">
        <w:rPr>
          <w:rFonts w:ascii="Rubik" w:eastAsia="Rubik" w:hAnsi="Rubik" w:cs="Rubik"/>
          <w:b/>
          <w:bCs/>
          <w:i/>
          <w:iCs/>
          <w:sz w:val="22"/>
          <w:szCs w:val="22"/>
          <w:lang w:val="it-IT"/>
        </w:rPr>
        <w:t>Laboratorio per la Sostenibilità e l’Inclusione</w:t>
      </w:r>
      <w:r w:rsidRPr="001849CC">
        <w:rPr>
          <w:rFonts w:ascii="Rubik" w:eastAsia="Rubik" w:hAnsi="Rubik" w:cs="Rubik"/>
          <w:sz w:val="22"/>
          <w:szCs w:val="22"/>
          <w:lang w:val="it-IT"/>
        </w:rPr>
        <w:t xml:space="preserve">, che ha coinvolto le classi </w:t>
      </w:r>
      <w:r w:rsidR="003821E4">
        <w:rPr>
          <w:rFonts w:ascii="Rubik" w:eastAsia="Rubik" w:hAnsi="Rubik" w:cs="Rubik"/>
          <w:sz w:val="22"/>
          <w:szCs w:val="22"/>
          <w:lang w:val="it-IT"/>
        </w:rPr>
        <w:t xml:space="preserve">di alcune scuole bergamasche – </w:t>
      </w:r>
      <w:r w:rsidR="003821E4" w:rsidRPr="00443E99">
        <w:rPr>
          <w:rFonts w:ascii="Rubik" w:eastAsia="Rubik" w:hAnsi="Rubik" w:cs="Rubik"/>
          <w:b/>
          <w:bCs/>
          <w:sz w:val="22"/>
          <w:szCs w:val="22"/>
          <w:lang w:val="it-IT"/>
        </w:rPr>
        <w:t>Liceo Lussana</w:t>
      </w:r>
      <w:r w:rsidR="003821E4" w:rsidRPr="003821E4">
        <w:rPr>
          <w:rFonts w:ascii="Rubik" w:eastAsia="Rubik" w:hAnsi="Rubik" w:cs="Rubik"/>
          <w:sz w:val="22"/>
          <w:szCs w:val="22"/>
          <w:lang w:val="it-IT"/>
        </w:rPr>
        <w:t xml:space="preserve"> e </w:t>
      </w:r>
      <w:r w:rsidR="003821E4" w:rsidRPr="00443E99">
        <w:rPr>
          <w:rFonts w:ascii="Rubik" w:eastAsia="Rubik" w:hAnsi="Rubik" w:cs="Rubik"/>
          <w:b/>
          <w:bCs/>
          <w:sz w:val="22"/>
          <w:szCs w:val="22"/>
          <w:lang w:val="it-IT"/>
        </w:rPr>
        <w:t>Istituti Paleocapa e Romero</w:t>
      </w:r>
      <w:r w:rsidR="003821E4">
        <w:rPr>
          <w:rFonts w:ascii="Rubik" w:eastAsia="Rubik" w:hAnsi="Rubik" w:cs="Rubik"/>
          <w:sz w:val="22"/>
          <w:szCs w:val="22"/>
          <w:lang w:val="it-IT"/>
        </w:rPr>
        <w:t xml:space="preserve"> – </w:t>
      </w:r>
      <w:r w:rsidRPr="001849CC">
        <w:rPr>
          <w:rFonts w:ascii="Rubik" w:eastAsia="Rubik" w:hAnsi="Rubik" w:cs="Rubik"/>
          <w:sz w:val="22"/>
          <w:szCs w:val="22"/>
          <w:lang w:val="it-IT"/>
        </w:rPr>
        <w:t xml:space="preserve">in un percorso di progettazione su quattro sfide legate a temi chiave per il futuro: economia circolare, efficienza energetica, inclusione </w:t>
      </w:r>
      <w:r>
        <w:rPr>
          <w:rFonts w:ascii="Rubik" w:eastAsia="Rubik" w:hAnsi="Rubik" w:cs="Rubik"/>
          <w:sz w:val="22"/>
          <w:szCs w:val="22"/>
          <w:lang w:val="it-IT"/>
        </w:rPr>
        <w:t>e benessere a scuola</w:t>
      </w:r>
      <w:r w:rsidRPr="001849CC">
        <w:rPr>
          <w:rFonts w:ascii="Rubik" w:eastAsia="Rubik" w:hAnsi="Rubik" w:cs="Rubik"/>
          <w:sz w:val="22"/>
          <w:szCs w:val="22"/>
          <w:lang w:val="it-IT"/>
        </w:rPr>
        <w:t xml:space="preserve"> e valorizzazione del patrimonio </w:t>
      </w:r>
      <w:r>
        <w:rPr>
          <w:rFonts w:ascii="Rubik" w:eastAsia="Rubik" w:hAnsi="Rubik" w:cs="Rubik"/>
          <w:sz w:val="22"/>
          <w:szCs w:val="22"/>
          <w:lang w:val="it-IT"/>
        </w:rPr>
        <w:t xml:space="preserve">artistico e </w:t>
      </w:r>
      <w:r w:rsidRPr="001849CC">
        <w:rPr>
          <w:rFonts w:ascii="Rubik" w:eastAsia="Rubik" w:hAnsi="Rubik" w:cs="Rubik"/>
          <w:sz w:val="22"/>
          <w:szCs w:val="22"/>
          <w:lang w:val="it-IT"/>
        </w:rPr>
        <w:t xml:space="preserve">culturale. Dopo un webinar di lancio svoltosi a novembre, i gruppi hanno lavorato nei mesi successivi con il supporto delle </w:t>
      </w:r>
      <w:r>
        <w:rPr>
          <w:rFonts w:ascii="Rubik" w:eastAsia="Rubik" w:hAnsi="Rubik" w:cs="Rubik"/>
          <w:b/>
          <w:bCs/>
          <w:sz w:val="22"/>
          <w:szCs w:val="22"/>
          <w:lang w:val="it-IT"/>
        </w:rPr>
        <w:t>M</w:t>
      </w:r>
      <w:r w:rsidRPr="001849CC">
        <w:rPr>
          <w:rFonts w:ascii="Rubik" w:eastAsia="Rubik" w:hAnsi="Rubik" w:cs="Rubik"/>
          <w:b/>
          <w:bCs/>
          <w:sz w:val="22"/>
          <w:szCs w:val="22"/>
          <w:lang w:val="it-IT"/>
        </w:rPr>
        <w:t>entor accademiche</w:t>
      </w:r>
      <w:r w:rsidRPr="001849CC">
        <w:rPr>
          <w:rFonts w:ascii="Rubik" w:eastAsia="Rubik" w:hAnsi="Rubik" w:cs="Rubik"/>
          <w:sz w:val="22"/>
          <w:szCs w:val="22"/>
          <w:lang w:val="it-IT"/>
        </w:rPr>
        <w:t xml:space="preserve">, fino all’evento finale </w:t>
      </w:r>
      <w:r>
        <w:rPr>
          <w:rFonts w:ascii="Rubik" w:eastAsia="Rubik" w:hAnsi="Rubik" w:cs="Rubik"/>
          <w:sz w:val="22"/>
          <w:szCs w:val="22"/>
          <w:lang w:val="it-IT"/>
        </w:rPr>
        <w:t xml:space="preserve">dell’11 febbraio </w:t>
      </w:r>
      <w:r w:rsidRPr="001849CC">
        <w:rPr>
          <w:rFonts w:ascii="Rubik" w:eastAsia="Rubik" w:hAnsi="Rubik" w:cs="Rubik"/>
          <w:sz w:val="22"/>
          <w:szCs w:val="22"/>
          <w:lang w:val="it-IT"/>
        </w:rPr>
        <w:t>in cui presenteranno le loro idee davanti a una giuria scientifica e popolare che premierà le migliori proposte.</w:t>
      </w:r>
    </w:p>
    <w:p w14:paraId="1C43070C" w14:textId="77777777" w:rsidR="001849CC" w:rsidRPr="001849CC" w:rsidRDefault="001849CC" w:rsidP="001849CC">
      <w:pPr>
        <w:jc w:val="both"/>
        <w:rPr>
          <w:rFonts w:ascii="Rubik" w:eastAsia="Rubik" w:hAnsi="Rubik" w:cs="Rubik"/>
          <w:sz w:val="22"/>
          <w:szCs w:val="22"/>
          <w:lang w:val="it-IT"/>
        </w:rPr>
      </w:pPr>
    </w:p>
    <w:p w14:paraId="174AADD0" w14:textId="248AD214" w:rsidR="001849CC" w:rsidRDefault="001849CC" w:rsidP="001849CC">
      <w:pPr>
        <w:jc w:val="both"/>
        <w:rPr>
          <w:rFonts w:ascii="Rubik" w:eastAsia="Rubik" w:hAnsi="Rubik" w:cs="Rubik"/>
          <w:sz w:val="22"/>
          <w:szCs w:val="22"/>
          <w:lang w:val="it-IT"/>
        </w:rPr>
      </w:pPr>
      <w:r w:rsidRPr="001849CC">
        <w:rPr>
          <w:rFonts w:ascii="Rubik" w:eastAsia="Rubik" w:hAnsi="Rubik" w:cs="Rubik"/>
          <w:sz w:val="22"/>
          <w:szCs w:val="22"/>
          <w:lang w:val="it-IT"/>
        </w:rPr>
        <w:t>All</w:t>
      </w:r>
      <w:r>
        <w:rPr>
          <w:rFonts w:ascii="Rubik" w:eastAsia="Rubik" w:hAnsi="Rubik" w:cs="Rubik"/>
          <w:sz w:val="22"/>
          <w:szCs w:val="22"/>
          <w:lang w:val="it-IT"/>
        </w:rPr>
        <w:t xml:space="preserve">’evento </w:t>
      </w:r>
      <w:r w:rsidRPr="001849CC">
        <w:rPr>
          <w:rFonts w:ascii="Rubik" w:eastAsia="Rubik" w:hAnsi="Rubik" w:cs="Rubik"/>
          <w:sz w:val="22"/>
          <w:szCs w:val="22"/>
          <w:lang w:val="it-IT"/>
        </w:rPr>
        <w:t xml:space="preserve">parteciperanno anche </w:t>
      </w:r>
      <w:r w:rsidRPr="001849CC">
        <w:rPr>
          <w:rFonts w:ascii="Rubik" w:eastAsia="Rubik" w:hAnsi="Rubik" w:cs="Rubik"/>
          <w:b/>
          <w:bCs/>
          <w:sz w:val="22"/>
          <w:szCs w:val="22"/>
          <w:lang w:val="it-IT"/>
        </w:rPr>
        <w:t>Cristina Bombassei</w:t>
      </w:r>
      <w:r w:rsidRPr="001849CC">
        <w:rPr>
          <w:rFonts w:ascii="Rubik" w:eastAsia="Rubik" w:hAnsi="Rubik" w:cs="Rubik"/>
          <w:sz w:val="22"/>
          <w:szCs w:val="22"/>
          <w:lang w:val="it-IT"/>
        </w:rPr>
        <w:t xml:space="preserve">, Chief Legacy Officer di </w:t>
      </w:r>
      <w:r w:rsidRPr="007728DB">
        <w:rPr>
          <w:rFonts w:ascii="Rubik" w:eastAsia="Rubik" w:hAnsi="Rubik" w:cs="Rubik"/>
          <w:b/>
          <w:bCs/>
          <w:sz w:val="22"/>
          <w:szCs w:val="22"/>
          <w:lang w:val="it-IT"/>
        </w:rPr>
        <w:t>Brembo</w:t>
      </w:r>
      <w:r w:rsidRPr="001849CC">
        <w:rPr>
          <w:rFonts w:ascii="Rubik" w:eastAsia="Rubik" w:hAnsi="Rubik" w:cs="Rubik"/>
          <w:sz w:val="22"/>
          <w:szCs w:val="22"/>
          <w:lang w:val="it-IT"/>
        </w:rPr>
        <w:t xml:space="preserve">, con un intervento dedicato a </w:t>
      </w:r>
      <w:r w:rsidRPr="001849CC">
        <w:rPr>
          <w:rFonts w:ascii="Rubik" w:eastAsia="Rubik" w:hAnsi="Rubik" w:cs="Rubik"/>
          <w:i/>
          <w:iCs/>
          <w:sz w:val="22"/>
          <w:szCs w:val="22"/>
          <w:lang w:val="it-IT"/>
        </w:rPr>
        <w:t>sostenibilità, talento e parità</w:t>
      </w:r>
      <w:r w:rsidRPr="001849CC">
        <w:rPr>
          <w:rFonts w:ascii="Rubik" w:eastAsia="Rubik" w:hAnsi="Rubik" w:cs="Rubik"/>
          <w:sz w:val="22"/>
          <w:szCs w:val="22"/>
          <w:lang w:val="it-IT"/>
        </w:rPr>
        <w:t xml:space="preserve">, e </w:t>
      </w:r>
      <w:r w:rsidRPr="001849CC">
        <w:rPr>
          <w:rFonts w:ascii="Rubik" w:eastAsia="Rubik" w:hAnsi="Rubik" w:cs="Rubik"/>
          <w:b/>
          <w:bCs/>
          <w:sz w:val="22"/>
          <w:szCs w:val="22"/>
          <w:lang w:val="it-IT"/>
        </w:rPr>
        <w:t>Mariateresa Betti</w:t>
      </w:r>
      <w:r w:rsidRPr="001849CC">
        <w:rPr>
          <w:rFonts w:ascii="Rubik" w:eastAsia="Rubik" w:hAnsi="Rubik" w:cs="Rubik"/>
          <w:sz w:val="22"/>
          <w:szCs w:val="22"/>
          <w:lang w:val="it-IT"/>
        </w:rPr>
        <w:t xml:space="preserve">, Corporate Social Responsibility Manager di </w:t>
      </w:r>
      <w:r w:rsidRPr="007728DB">
        <w:rPr>
          <w:rFonts w:ascii="Rubik" w:eastAsia="Rubik" w:hAnsi="Rubik" w:cs="Rubik"/>
          <w:b/>
          <w:bCs/>
          <w:sz w:val="22"/>
          <w:szCs w:val="22"/>
          <w:lang w:val="it-IT"/>
        </w:rPr>
        <w:t>RadiciGroup</w:t>
      </w:r>
      <w:r w:rsidRPr="001849CC">
        <w:rPr>
          <w:rFonts w:ascii="Rubik" w:eastAsia="Rubik" w:hAnsi="Rubik" w:cs="Rubik"/>
          <w:sz w:val="22"/>
          <w:szCs w:val="22"/>
          <w:lang w:val="it-IT"/>
        </w:rPr>
        <w:t xml:space="preserve">, che porterà l’esperienza dell’azienda sui temi della sostenibilità. Le </w:t>
      </w:r>
      <w:r w:rsidRPr="00AA7C52">
        <w:rPr>
          <w:rFonts w:ascii="Rubik" w:eastAsia="Rubik" w:hAnsi="Rubik" w:cs="Rubik"/>
          <w:b/>
          <w:bCs/>
          <w:sz w:val="22"/>
          <w:szCs w:val="22"/>
          <w:lang w:val="it-IT"/>
        </w:rPr>
        <w:t>Mentor UniBg</w:t>
      </w:r>
      <w:r w:rsidRPr="001849CC">
        <w:rPr>
          <w:rFonts w:ascii="Rubik" w:eastAsia="Rubik" w:hAnsi="Rubik" w:cs="Rubik"/>
          <w:sz w:val="22"/>
          <w:szCs w:val="22"/>
          <w:lang w:val="it-IT"/>
        </w:rPr>
        <w:t xml:space="preserve"> condivideranno inoltre il proprio percorso professionale e di ricerca</w:t>
      </w:r>
      <w:r>
        <w:rPr>
          <w:rFonts w:ascii="Rubik" w:eastAsia="Rubik" w:hAnsi="Rubik" w:cs="Rubik"/>
          <w:sz w:val="22"/>
          <w:szCs w:val="22"/>
          <w:lang w:val="it-IT"/>
        </w:rPr>
        <w:t xml:space="preserve"> </w:t>
      </w:r>
      <w:r w:rsidRPr="001849CC">
        <w:rPr>
          <w:rFonts w:ascii="Rubik" w:eastAsia="Rubik" w:hAnsi="Rubik" w:cs="Rubik"/>
          <w:sz w:val="22"/>
          <w:szCs w:val="22"/>
          <w:lang w:val="it-IT"/>
        </w:rPr>
        <w:t>nei diversi contesti tecnologico-scientifici, offrendo una testimonianza concreta delle opportunità che le discipline STEM possono aprire.</w:t>
      </w:r>
    </w:p>
    <w:p w14:paraId="4FD2F556" w14:textId="77777777" w:rsidR="001849CC" w:rsidRPr="001849CC" w:rsidRDefault="001849CC" w:rsidP="001849CC">
      <w:pPr>
        <w:jc w:val="both"/>
        <w:rPr>
          <w:rFonts w:ascii="Rubik" w:eastAsia="Rubik" w:hAnsi="Rubik" w:cs="Rubik"/>
          <w:sz w:val="22"/>
          <w:szCs w:val="22"/>
          <w:lang w:val="it-IT"/>
        </w:rPr>
      </w:pPr>
    </w:p>
    <w:p w14:paraId="1B1E91F1" w14:textId="77777777" w:rsidR="004D007A" w:rsidRDefault="001849CC" w:rsidP="00245D16">
      <w:pPr>
        <w:jc w:val="both"/>
        <w:rPr>
          <w:rFonts w:ascii="Rubik" w:eastAsia="Rubik" w:hAnsi="Rubik" w:cs="Rubik"/>
          <w:sz w:val="22"/>
          <w:szCs w:val="22"/>
          <w:lang w:val="it-IT"/>
        </w:rPr>
      </w:pPr>
      <w:r w:rsidRPr="001849CC">
        <w:rPr>
          <w:rFonts w:ascii="Rubik" w:eastAsia="Rubik" w:hAnsi="Rubik" w:cs="Rubik"/>
          <w:sz w:val="22"/>
          <w:szCs w:val="22"/>
          <w:lang w:val="it-IT"/>
        </w:rPr>
        <w:t xml:space="preserve">UniBgirls &amp; STEM è </w:t>
      </w:r>
      <w:r w:rsidRPr="004D007A">
        <w:rPr>
          <w:rFonts w:ascii="Rubik" w:eastAsia="Rubik" w:hAnsi="Rubik" w:cs="Rubik"/>
          <w:b/>
          <w:bCs/>
          <w:sz w:val="22"/>
          <w:szCs w:val="22"/>
          <w:lang w:val="it-IT"/>
        </w:rPr>
        <w:t>aperto a studentesse e studenti, docenti delle scuole di ogni ordine e grado e a tutti gli interessati.</w:t>
      </w:r>
      <w:r>
        <w:rPr>
          <w:rFonts w:ascii="Rubik" w:eastAsia="Rubik" w:hAnsi="Rubik" w:cs="Rubik"/>
          <w:sz w:val="22"/>
          <w:szCs w:val="22"/>
          <w:lang w:val="it-IT"/>
        </w:rPr>
        <w:t xml:space="preserve"> </w:t>
      </w:r>
      <w:r w:rsidRPr="001849CC">
        <w:rPr>
          <w:rFonts w:ascii="Rubik" w:eastAsia="Rubik" w:hAnsi="Rubik" w:cs="Rubik"/>
          <w:sz w:val="22"/>
          <w:szCs w:val="22"/>
          <w:lang w:val="it-IT"/>
        </w:rPr>
        <w:t xml:space="preserve">Su richiesta, il CQIIA </w:t>
      </w:r>
      <w:r w:rsidR="003821E4">
        <w:rPr>
          <w:rFonts w:ascii="Rubik" w:eastAsia="Rubik" w:hAnsi="Rubik" w:cs="Rubik"/>
          <w:sz w:val="22"/>
          <w:szCs w:val="22"/>
          <w:lang w:val="it-IT"/>
        </w:rPr>
        <w:t xml:space="preserve">di Ateneo </w:t>
      </w:r>
      <w:r w:rsidRPr="001849CC">
        <w:rPr>
          <w:rFonts w:ascii="Rubik" w:eastAsia="Rubik" w:hAnsi="Rubik" w:cs="Rubik"/>
          <w:sz w:val="22"/>
          <w:szCs w:val="22"/>
          <w:lang w:val="it-IT"/>
        </w:rPr>
        <w:t>rilascerà un attestato di partecipazione.</w:t>
      </w:r>
    </w:p>
    <w:p w14:paraId="2DE7840F" w14:textId="7ED18674" w:rsidR="009646FC" w:rsidRPr="001849CC" w:rsidRDefault="004D007A" w:rsidP="00245D16">
      <w:pPr>
        <w:jc w:val="both"/>
      </w:pPr>
      <w:r w:rsidRPr="004D007A">
        <w:rPr>
          <w:rFonts w:ascii="Rubik" w:hAnsi="Rubik" w:cs="Rubik" w:hint="cs"/>
          <w:bCs/>
          <w:sz w:val="22"/>
          <w:szCs w:val="22"/>
          <w:lang w:val="it-IT"/>
        </w:rPr>
        <w:t>Per informazioni e iscrizioni:</w:t>
      </w:r>
      <w:r w:rsidRPr="004D007A">
        <w:rPr>
          <w:rFonts w:ascii="Rubik" w:hAnsi="Rubik" w:cs="Rubik"/>
          <w:bCs/>
          <w:sz w:val="22"/>
          <w:szCs w:val="22"/>
          <w:lang w:val="it-IT"/>
        </w:rPr>
        <w:t xml:space="preserve"> </w:t>
      </w:r>
      <w:hyperlink r:id="rId7" w:history="1">
        <w:r w:rsidR="003821E4" w:rsidRPr="004A513F">
          <w:rPr>
            <w:rStyle w:val="Collegamentoipertestuale"/>
            <w:rFonts w:ascii="Rubik" w:hAnsi="Rubik" w:cs="Rubik"/>
            <w:sz w:val="22"/>
            <w:szCs w:val="22"/>
            <w:lang w:val="it-IT"/>
          </w:rPr>
          <w:t>https://www.unibg.it/studiare/orientarsi/iniziative-scuole-superiori/unibgirls-stem</w:t>
        </w:r>
      </w:hyperlink>
      <w:r w:rsidR="001849CC">
        <w:rPr>
          <w:rFonts w:ascii="Rubik" w:hAnsi="Rubik" w:cs="Rubik"/>
          <w:sz w:val="22"/>
          <w:szCs w:val="22"/>
          <w:lang w:val="it-IT"/>
        </w:rPr>
        <w:t xml:space="preserve"> </w:t>
      </w:r>
    </w:p>
    <w:sectPr w:rsidR="009646FC" w:rsidRPr="001849CC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FD3C2" w14:textId="77777777" w:rsidR="002E1BD6" w:rsidRDefault="002E1BD6">
      <w:r>
        <w:separator/>
      </w:r>
    </w:p>
  </w:endnote>
  <w:endnote w:type="continuationSeparator" w:id="0">
    <w:p w14:paraId="2B334FAF" w14:textId="77777777" w:rsidR="002E1BD6" w:rsidRDefault="002E1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F86DC0-4667-994E-A525-698A762C0CDE}"/>
    <w:embedBold r:id="rId2" w:fontKey="{E3A85245-D7CF-AE42-A679-8BFCE52E6725}"/>
    <w:embedItalic r:id="rId3" w:fontKey="{7D5DF11C-0FF7-BD49-8105-51ABAEA1C715}"/>
    <w:embedBoldItalic r:id="rId4" w:fontKey="{8B5A4ED8-7C0C-D142-9178-EFED33722BA7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38FDD5F4-AE37-D643-B868-96BF3F53671A}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EAA4C6D-279A-C944-BB7A-17857B52D0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BD6B2528-5243-CF4A-B0AA-8178C0D8917E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9" w:fontKey="{91B91513-3763-3D44-B81C-63DA72F6AEB4}"/>
    <w:embedBold r:id="rId10" w:fontKey="{FDF23B09-65BC-F24F-82BA-9E746B1DD1E8}"/>
    <w:embedItalic r:id="rId11" w:fontKey="{9C1262FB-F89F-C34F-ABA4-798CB74789E8}"/>
    <w:embedBoldItalic r:id="rId12" w:fontKey="{8B890B71-3AE8-6241-8B8E-4D3F77580A5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E3EE89EA-6005-7440-9840-DE3D72B0D1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0144D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0C777DA1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5F1B510C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360115BD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E9791" w14:textId="77777777" w:rsidR="002E1BD6" w:rsidRDefault="002E1BD6">
      <w:r>
        <w:separator/>
      </w:r>
    </w:p>
  </w:footnote>
  <w:footnote w:type="continuationSeparator" w:id="0">
    <w:p w14:paraId="307C8BBF" w14:textId="77777777" w:rsidR="002E1BD6" w:rsidRDefault="002E1B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6F8A7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7829F8E9" wp14:editId="7D3EEC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E1BD6">
      <w:rPr>
        <w:rFonts w:ascii="Calibri" w:eastAsia="Calibri" w:hAnsi="Calibri" w:cs="Calibri"/>
        <w:color w:val="000000"/>
      </w:rPr>
      <w:pict w14:anchorId="1B2BA2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A1925" w14:textId="77777777" w:rsidR="00993054" w:rsidRDefault="002E1BD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694F56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67602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3FA41D6E" wp14:editId="1609DB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19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E1BD6">
      <w:rPr>
        <w:rFonts w:ascii="Calibri" w:eastAsia="Calibri" w:hAnsi="Calibri" w:cs="Calibri"/>
        <w:color w:val="000000"/>
      </w:rPr>
      <w:pict w14:anchorId="4D2720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054"/>
    <w:rsid w:val="00063B0A"/>
    <w:rsid w:val="000772BB"/>
    <w:rsid w:val="00083FC6"/>
    <w:rsid w:val="001700D7"/>
    <w:rsid w:val="001849CC"/>
    <w:rsid w:val="001E56F8"/>
    <w:rsid w:val="00245D16"/>
    <w:rsid w:val="002C25A2"/>
    <w:rsid w:val="002E1BD6"/>
    <w:rsid w:val="003018D9"/>
    <w:rsid w:val="0031010C"/>
    <w:rsid w:val="003821E4"/>
    <w:rsid w:val="003B3FF0"/>
    <w:rsid w:val="003F7EC2"/>
    <w:rsid w:val="00443E99"/>
    <w:rsid w:val="004A1F18"/>
    <w:rsid w:val="004D007A"/>
    <w:rsid w:val="00543333"/>
    <w:rsid w:val="00543BDD"/>
    <w:rsid w:val="00581F60"/>
    <w:rsid w:val="005D10A5"/>
    <w:rsid w:val="006316F8"/>
    <w:rsid w:val="00666CC6"/>
    <w:rsid w:val="006C051F"/>
    <w:rsid w:val="007728DB"/>
    <w:rsid w:val="007B0351"/>
    <w:rsid w:val="008024E7"/>
    <w:rsid w:val="00806836"/>
    <w:rsid w:val="0081365C"/>
    <w:rsid w:val="008517A4"/>
    <w:rsid w:val="0087536F"/>
    <w:rsid w:val="008E0FC4"/>
    <w:rsid w:val="009015D8"/>
    <w:rsid w:val="00930C37"/>
    <w:rsid w:val="009646FC"/>
    <w:rsid w:val="00993054"/>
    <w:rsid w:val="00A13867"/>
    <w:rsid w:val="00A23AA0"/>
    <w:rsid w:val="00AA7C52"/>
    <w:rsid w:val="00AF29EA"/>
    <w:rsid w:val="00BF4557"/>
    <w:rsid w:val="00C32865"/>
    <w:rsid w:val="00D91FD6"/>
    <w:rsid w:val="00DA7163"/>
    <w:rsid w:val="00DB490C"/>
    <w:rsid w:val="00E30093"/>
    <w:rsid w:val="00E53260"/>
    <w:rsid w:val="00FA334F"/>
    <w:rsid w:val="00FA3B46"/>
    <w:rsid w:val="00FB0F33"/>
    <w:rsid w:val="00FE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38231"/>
  <w15:docId w15:val="{BDA5B841-9688-A84E-83EE-1A75343E7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340260"/>
  </w:style>
  <w:style w:type="character" w:customStyle="1" w:styleId="arttextincomma">
    <w:name w:val="art_text_in_comma"/>
    <w:basedOn w:val="Carpredefinitoparagrafo"/>
    <w:rsid w:val="0028649D"/>
  </w:style>
  <w:style w:type="character" w:styleId="Enfasicorsivo">
    <w:name w:val="Emphasis"/>
    <w:basedOn w:val="Carpredefinitoparagrafo"/>
    <w:uiPriority w:val="20"/>
    <w:qFormat/>
    <w:rsid w:val="001410DC"/>
    <w:rPr>
      <w:i/>
      <w:iCs/>
    </w:rPr>
  </w:style>
  <w:style w:type="paragraph" w:customStyle="1" w:styleId="text-align-justify">
    <w:name w:val="text-align-justify"/>
    <w:rsid w:val="00CE6E32"/>
    <w:pPr>
      <w:spacing w:before="100" w:beforeAutospacing="1" w:after="100" w:afterAutospacing="1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unibg.it/studiare/orientarsi/iniziative-scuole-superiori/unibgirls-ste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3FPkYaA/hkNFSab69Je4eaqIIg==">CgMxLjA4AHIhMXlyMC0zRXBqOW9jSXZjcW0yYmV3TE0wTzc5TWNKVExB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11</cp:revision>
  <dcterms:created xsi:type="dcterms:W3CDTF">2026-02-05T17:15:00Z</dcterms:created>
  <dcterms:modified xsi:type="dcterms:W3CDTF">2026-02-09T08:54:00Z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b768d609-63a1-4cb1-991f-4d7674c760b0</vt:lpwstr>
  </property>
</Properties>
</file>