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4117" w14:textId="77777777" w:rsidR="00EE25F9" w:rsidRPr="00D9173B" w:rsidRDefault="00EE25F9" w:rsidP="00EE25F9">
      <w:pPr>
        <w:jc w:val="center"/>
        <w:rPr>
          <w:rFonts w:ascii="Rubik" w:hAnsi="Rubik" w:cs="Rubik"/>
          <w:sz w:val="22"/>
          <w:szCs w:val="22"/>
        </w:rPr>
      </w:pPr>
      <w:r w:rsidRPr="00D9173B">
        <w:rPr>
          <w:rStyle w:val="Enfasigrassetto"/>
          <w:rFonts w:ascii="Rubik" w:hAnsi="Rubik" w:cs="Rubik"/>
          <w:sz w:val="22"/>
          <w:szCs w:val="22"/>
          <w:u w:val="single"/>
        </w:rPr>
        <w:t>COMUNICATO STAMPA</w:t>
      </w:r>
    </w:p>
    <w:p w14:paraId="1E42E7EC" w14:textId="77777777" w:rsidR="00EE25F9" w:rsidRDefault="00EE25F9" w:rsidP="00EE25F9">
      <w:pPr>
        <w:pStyle w:val="Titolo2"/>
        <w:spacing w:before="0" w:after="0"/>
        <w:jc w:val="center"/>
        <w:rPr>
          <w:rFonts w:ascii="Rubik" w:hAnsi="Rubik" w:cs="Rubik"/>
          <w:sz w:val="24"/>
          <w:szCs w:val="24"/>
        </w:rPr>
      </w:pPr>
    </w:p>
    <w:p w14:paraId="07C8170A" w14:textId="77777777" w:rsidR="00EE25F9" w:rsidRPr="002D11F5" w:rsidRDefault="00EE25F9" w:rsidP="00EE25F9">
      <w:pPr>
        <w:pStyle w:val="Titolo2"/>
        <w:spacing w:before="0" w:after="0"/>
        <w:jc w:val="center"/>
        <w:rPr>
          <w:rFonts w:ascii="Rubik" w:hAnsi="Rubik" w:cs="Rubik"/>
          <w:sz w:val="24"/>
          <w:szCs w:val="24"/>
        </w:rPr>
      </w:pPr>
      <w:r w:rsidRPr="00D9173B">
        <w:rPr>
          <w:rFonts w:ascii="Rubik" w:hAnsi="Rubik" w:cs="Rubik" w:hint="cs"/>
          <w:sz w:val="24"/>
          <w:szCs w:val="24"/>
        </w:rPr>
        <w:t xml:space="preserve">ALL’UNIVERSITÀ DI BERGAMO </w:t>
      </w:r>
      <w:r>
        <w:rPr>
          <w:rFonts w:ascii="Rubik" w:hAnsi="Rubik" w:cs="Rubik"/>
          <w:sz w:val="24"/>
          <w:szCs w:val="24"/>
        </w:rPr>
        <w:t xml:space="preserve">ARRIVA LA </w:t>
      </w:r>
      <w:r w:rsidRPr="00D9173B">
        <w:rPr>
          <w:rFonts w:ascii="Rubik" w:hAnsi="Rubik" w:cs="Rubik" w:hint="cs"/>
          <w:sz w:val="24"/>
          <w:szCs w:val="24"/>
        </w:rPr>
        <w:t>“PANCHINA LILLA”</w:t>
      </w:r>
      <w:r>
        <w:rPr>
          <w:rFonts w:ascii="Rubik" w:hAnsi="Rubik" w:cs="Rubik"/>
          <w:sz w:val="24"/>
          <w:szCs w:val="24"/>
        </w:rPr>
        <w:t xml:space="preserve"> </w:t>
      </w:r>
    </w:p>
    <w:p w14:paraId="222886FE" w14:textId="77777777" w:rsidR="00EE25F9" w:rsidRDefault="00EE25F9" w:rsidP="00EE25F9">
      <w:pPr>
        <w:pStyle w:val="NormaleWeb"/>
        <w:spacing w:before="0" w:beforeAutospacing="0" w:after="0" w:afterAutospacing="0"/>
        <w:jc w:val="center"/>
        <w:rPr>
          <w:rFonts w:ascii="Rubik" w:hAnsi="Rubik" w:cs="Rubik"/>
          <w:b/>
          <w:bCs/>
          <w:i/>
          <w:iCs/>
          <w:sz w:val="24"/>
          <w:szCs w:val="24"/>
        </w:rPr>
      </w:pPr>
    </w:p>
    <w:p w14:paraId="07CF8622" w14:textId="77777777" w:rsidR="00EE25F9" w:rsidRDefault="00EE25F9" w:rsidP="00EE25F9">
      <w:pPr>
        <w:pStyle w:val="NormaleWeb"/>
        <w:spacing w:before="0" w:beforeAutospacing="0" w:after="0" w:afterAutospacing="0"/>
        <w:jc w:val="center"/>
        <w:rPr>
          <w:rFonts w:ascii="Rubik" w:hAnsi="Rubik" w:cs="Rubik"/>
          <w:b/>
          <w:bCs/>
          <w:i/>
          <w:iCs/>
          <w:sz w:val="24"/>
          <w:szCs w:val="24"/>
        </w:rPr>
      </w:pPr>
      <w:r>
        <w:rPr>
          <w:rFonts w:ascii="Rubik" w:hAnsi="Rubik" w:cs="Rubik"/>
          <w:b/>
          <w:bCs/>
          <w:i/>
          <w:iCs/>
          <w:sz w:val="24"/>
          <w:szCs w:val="24"/>
        </w:rPr>
        <w:t>Nel</w:t>
      </w:r>
      <w:r w:rsidRPr="00D9173B">
        <w:rPr>
          <w:rFonts w:ascii="Rubik" w:hAnsi="Rubik" w:cs="Rubik" w:hint="cs"/>
          <w:b/>
          <w:bCs/>
          <w:i/>
          <w:iCs/>
          <w:sz w:val="24"/>
          <w:szCs w:val="24"/>
        </w:rPr>
        <w:t xml:space="preserve"> Chiostro di Sant’Agostino </w:t>
      </w:r>
      <w:r>
        <w:rPr>
          <w:rFonts w:ascii="Rubik" w:hAnsi="Rubik" w:cs="Rubik"/>
          <w:b/>
          <w:bCs/>
          <w:i/>
          <w:iCs/>
          <w:sz w:val="24"/>
          <w:szCs w:val="24"/>
        </w:rPr>
        <w:t>una settimana di iniziative dedicate al benessere e all’immagine corporea.</w:t>
      </w:r>
    </w:p>
    <w:p w14:paraId="3F59813F" w14:textId="77777777" w:rsidR="00EE25F9" w:rsidRPr="00D9173B" w:rsidRDefault="00EE25F9" w:rsidP="00EE25F9">
      <w:pPr>
        <w:pStyle w:val="NormaleWeb"/>
        <w:spacing w:before="0" w:beforeAutospacing="0" w:after="0" w:afterAutospacing="0"/>
        <w:jc w:val="center"/>
        <w:rPr>
          <w:rFonts w:ascii="Rubik" w:hAnsi="Rubik" w:cs="Rubik"/>
          <w:b/>
          <w:bCs/>
          <w:i/>
          <w:iCs/>
          <w:sz w:val="24"/>
          <w:szCs w:val="24"/>
        </w:rPr>
      </w:pPr>
    </w:p>
    <w:p w14:paraId="67C01EE2" w14:textId="77777777" w:rsidR="00EE25F9" w:rsidRDefault="00EE25F9" w:rsidP="00EE25F9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2"/>
          <w:szCs w:val="22"/>
        </w:rPr>
      </w:pPr>
      <w:r w:rsidRPr="00D9173B">
        <w:rPr>
          <w:rStyle w:val="Enfasigrassetto"/>
          <w:rFonts w:ascii="Rubik" w:hAnsi="Rubik" w:cs="Rubik" w:hint="cs"/>
          <w:i/>
          <w:iCs/>
          <w:sz w:val="22"/>
          <w:szCs w:val="22"/>
        </w:rPr>
        <w:t>Bergamo, 10 marzo 2026</w:t>
      </w:r>
      <w:r w:rsidRPr="00D9173B">
        <w:rPr>
          <w:rFonts w:ascii="Rubik" w:hAnsi="Rubik" w:cs="Rubik" w:hint="cs"/>
          <w:sz w:val="22"/>
          <w:szCs w:val="22"/>
        </w:rPr>
        <w:t xml:space="preserve"> – </w:t>
      </w:r>
      <w:r>
        <w:rPr>
          <w:rFonts w:ascii="Rubik" w:hAnsi="Rubik" w:cs="Rubik"/>
          <w:sz w:val="22"/>
          <w:szCs w:val="22"/>
        </w:rPr>
        <w:t xml:space="preserve">Una panchina lilla nel cuore dell’Ateneo, specchi con frasi che invitano alla riflessione, post-it colorati con pensieri positivi dedicati al proprio corpo. Ha preso il via nel </w:t>
      </w:r>
      <w:r w:rsidRPr="00D9173B">
        <w:rPr>
          <w:rStyle w:val="Enfasigrassetto"/>
          <w:rFonts w:ascii="Rubik" w:hAnsi="Rubik" w:cs="Rubik" w:hint="cs"/>
          <w:sz w:val="22"/>
          <w:szCs w:val="22"/>
        </w:rPr>
        <w:t>Chiostro minore della sede di Sant’Agostino</w:t>
      </w:r>
      <w:r w:rsidRPr="00D9173B">
        <w:rPr>
          <w:rFonts w:ascii="Rubik" w:hAnsi="Rubik" w:cs="Rubik" w:hint="cs"/>
          <w:sz w:val="22"/>
          <w:szCs w:val="22"/>
        </w:rPr>
        <w:t xml:space="preserve"> dell’Università degli studi di Bergamo</w:t>
      </w:r>
      <w:r>
        <w:rPr>
          <w:rFonts w:ascii="Rubik" w:hAnsi="Rubik" w:cs="Rubik"/>
          <w:sz w:val="22"/>
          <w:szCs w:val="22"/>
        </w:rPr>
        <w:t xml:space="preserve"> l’iniziativa</w:t>
      </w:r>
      <w:r w:rsidRPr="00D9173B">
        <w:rPr>
          <w:rFonts w:ascii="Rubik" w:hAnsi="Rubik" w:cs="Rubik" w:hint="cs"/>
          <w:sz w:val="22"/>
          <w:szCs w:val="22"/>
        </w:rPr>
        <w:t xml:space="preserve"> </w:t>
      </w:r>
      <w:r w:rsidRPr="00D9173B">
        <w:rPr>
          <w:rStyle w:val="Enfasigrassetto"/>
          <w:rFonts w:ascii="Rubik" w:hAnsi="Rubik" w:cs="Rubik" w:hint="cs"/>
          <w:i/>
          <w:iCs/>
          <w:sz w:val="22"/>
          <w:szCs w:val="22"/>
        </w:rPr>
        <w:t>“Una panchina Lilla in UniBg: buoni pensieri dedicati al proprio corpo”</w:t>
      </w:r>
      <w:r w:rsidRPr="00D9173B">
        <w:rPr>
          <w:rFonts w:ascii="Rubik" w:hAnsi="Rubik" w:cs="Rubik" w:hint="cs"/>
          <w:sz w:val="22"/>
          <w:szCs w:val="22"/>
        </w:rPr>
        <w:t xml:space="preserve">, promossa nell’ambito della </w:t>
      </w:r>
      <w:r w:rsidRPr="00D9173B">
        <w:rPr>
          <w:rStyle w:val="Enfasigrassetto"/>
          <w:rFonts w:ascii="Rubik" w:hAnsi="Rubik" w:cs="Rubik" w:hint="cs"/>
          <w:sz w:val="22"/>
          <w:szCs w:val="22"/>
        </w:rPr>
        <w:t>Settimana Lilla (9</w:t>
      </w:r>
      <w:r w:rsidRPr="00D9173B">
        <w:rPr>
          <w:rStyle w:val="Enfasigrassetto"/>
          <w:rFonts w:ascii="Rubik" w:hAnsi="Rubik" w:cs="Rubik"/>
          <w:sz w:val="22"/>
          <w:szCs w:val="22"/>
        </w:rPr>
        <w:t>-</w:t>
      </w:r>
      <w:r w:rsidRPr="00D9173B">
        <w:rPr>
          <w:rStyle w:val="Enfasigrassetto"/>
          <w:rFonts w:ascii="Rubik" w:hAnsi="Rubik" w:cs="Rubik" w:hint="cs"/>
          <w:sz w:val="22"/>
          <w:szCs w:val="22"/>
        </w:rPr>
        <w:t>15 marzo)</w:t>
      </w:r>
      <w:r w:rsidRPr="00D9173B">
        <w:rPr>
          <w:rFonts w:ascii="Rubik" w:hAnsi="Rubik" w:cs="Rubik" w:hint="cs"/>
          <w:sz w:val="22"/>
          <w:szCs w:val="22"/>
        </w:rPr>
        <w:t xml:space="preserve">, campagna nazionale dedicata alla sensibilizzazione sui </w:t>
      </w:r>
      <w:r w:rsidRPr="00D9173B">
        <w:rPr>
          <w:rStyle w:val="Enfasigrassetto"/>
          <w:rFonts w:ascii="Rubik" w:hAnsi="Rubik" w:cs="Rubik" w:hint="cs"/>
          <w:sz w:val="22"/>
          <w:szCs w:val="22"/>
        </w:rPr>
        <w:t>Disturbi del Comportamento Alimentare</w:t>
      </w:r>
      <w:r w:rsidRPr="00D9173B">
        <w:rPr>
          <w:rFonts w:ascii="Rubik" w:hAnsi="Rubik" w:cs="Rubik" w:hint="cs"/>
          <w:sz w:val="22"/>
          <w:szCs w:val="22"/>
        </w:rPr>
        <w:t>.</w:t>
      </w:r>
    </w:p>
    <w:p w14:paraId="506DAB80" w14:textId="77777777" w:rsidR="00EE25F9" w:rsidRDefault="00EE25F9" w:rsidP="00EE25F9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2"/>
          <w:szCs w:val="22"/>
        </w:rPr>
      </w:pPr>
    </w:p>
    <w:p w14:paraId="1A5940D1" w14:textId="77777777" w:rsidR="00EE25F9" w:rsidRDefault="00EE25F9" w:rsidP="00EE25F9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>L’iniziativa è stata presentata dal</w:t>
      </w:r>
      <w:r w:rsidRPr="00D9173B">
        <w:rPr>
          <w:rFonts w:ascii="Rubik" w:hAnsi="Rubik" w:cs="Rubik" w:hint="cs"/>
          <w:sz w:val="22"/>
          <w:szCs w:val="22"/>
        </w:rPr>
        <w:t xml:space="preserve"> </w:t>
      </w:r>
      <w:r w:rsidRPr="00A56F14">
        <w:rPr>
          <w:rStyle w:val="Enfasigrassetto"/>
          <w:rFonts w:ascii="Rubik" w:hAnsi="Rubik" w:cs="Rubik" w:hint="cs"/>
          <w:sz w:val="22"/>
          <w:szCs w:val="22"/>
        </w:rPr>
        <w:t>Rettore</w:t>
      </w:r>
      <w:r w:rsidRPr="00D9173B">
        <w:rPr>
          <w:rStyle w:val="Enfasigrassetto"/>
          <w:rFonts w:ascii="Rubik" w:hAnsi="Rubik" w:cs="Rubik" w:hint="cs"/>
          <w:sz w:val="22"/>
          <w:szCs w:val="22"/>
        </w:rPr>
        <w:t xml:space="preserve"> Sergio Cavalieri</w:t>
      </w:r>
      <w:r w:rsidRPr="00D9173B">
        <w:rPr>
          <w:rFonts w:ascii="Rubik" w:hAnsi="Rubik" w:cs="Rubik" w:hint="cs"/>
          <w:sz w:val="22"/>
          <w:szCs w:val="22"/>
        </w:rPr>
        <w:t xml:space="preserve">, la </w:t>
      </w:r>
      <w:r w:rsidRPr="00A56F14">
        <w:rPr>
          <w:rStyle w:val="Enfasigrassetto"/>
          <w:rFonts w:ascii="Rubik" w:hAnsi="Rubik" w:cs="Rubik" w:hint="cs"/>
          <w:sz w:val="22"/>
          <w:szCs w:val="22"/>
        </w:rPr>
        <w:t>Direttrice Generale</w:t>
      </w:r>
      <w:r w:rsidRPr="00D9173B">
        <w:rPr>
          <w:rStyle w:val="Enfasigrassetto"/>
          <w:rFonts w:ascii="Rubik" w:hAnsi="Rubik" w:cs="Rubik" w:hint="cs"/>
          <w:sz w:val="22"/>
          <w:szCs w:val="22"/>
        </w:rPr>
        <w:t xml:space="preserve"> Michela Pilot</w:t>
      </w:r>
      <w:r w:rsidRPr="00D9173B">
        <w:rPr>
          <w:rFonts w:ascii="Rubik" w:hAnsi="Rubik" w:cs="Rubik" w:hint="cs"/>
          <w:sz w:val="22"/>
          <w:szCs w:val="22"/>
        </w:rPr>
        <w:t xml:space="preserve">, la </w:t>
      </w:r>
      <w:r w:rsidRPr="00A56F14">
        <w:rPr>
          <w:rStyle w:val="Enfasigrassetto"/>
          <w:rFonts w:ascii="Rubik" w:hAnsi="Rubik" w:cs="Rubik" w:hint="cs"/>
          <w:sz w:val="22"/>
          <w:szCs w:val="22"/>
        </w:rPr>
        <w:t xml:space="preserve">responsabile dell’Area Formazione e Servizi agli Studenti </w:t>
      </w:r>
      <w:r w:rsidRPr="00D9173B">
        <w:rPr>
          <w:rStyle w:val="Enfasigrassetto"/>
          <w:rFonts w:ascii="Rubik" w:hAnsi="Rubik" w:cs="Rubik" w:hint="cs"/>
          <w:sz w:val="22"/>
          <w:szCs w:val="22"/>
        </w:rPr>
        <w:t>Elena Gotti</w:t>
      </w:r>
      <w:r w:rsidRPr="00A56F14">
        <w:rPr>
          <w:rStyle w:val="Enfasigrassetto"/>
          <w:rFonts w:ascii="Rubik" w:hAnsi="Rubik" w:cs="Rubik"/>
          <w:sz w:val="22"/>
          <w:szCs w:val="22"/>
        </w:rPr>
        <w:t>,</w:t>
      </w:r>
      <w:r w:rsidRPr="00D9173B">
        <w:rPr>
          <w:rFonts w:ascii="Rubik" w:hAnsi="Rubik" w:cs="Rubik" w:hint="cs"/>
          <w:sz w:val="22"/>
          <w:szCs w:val="22"/>
        </w:rPr>
        <w:t xml:space="preserve"> il </w:t>
      </w:r>
      <w:r w:rsidRPr="00A56F14">
        <w:rPr>
          <w:rStyle w:val="Enfasigrassetto"/>
          <w:rFonts w:ascii="Rubik" w:hAnsi="Rubik" w:cs="Rubik" w:hint="cs"/>
          <w:sz w:val="22"/>
          <w:szCs w:val="22"/>
        </w:rPr>
        <w:t xml:space="preserve">Direttore del Dipartimento di Scienze Umane e Sociali </w:t>
      </w:r>
      <w:r w:rsidRPr="00D9173B">
        <w:rPr>
          <w:rStyle w:val="Enfasigrassetto"/>
          <w:rFonts w:ascii="Rubik" w:hAnsi="Rubik" w:cs="Rubik" w:hint="cs"/>
          <w:sz w:val="22"/>
          <w:szCs w:val="22"/>
        </w:rPr>
        <w:t>Giuseppe Scaratti</w:t>
      </w:r>
      <w:r>
        <w:rPr>
          <w:rFonts w:ascii="Rubik" w:hAnsi="Rubik" w:cs="Rubik"/>
          <w:sz w:val="22"/>
          <w:szCs w:val="22"/>
        </w:rPr>
        <w:t xml:space="preserve"> e da </w:t>
      </w:r>
      <w:r w:rsidRPr="00D9173B">
        <w:rPr>
          <w:rStyle w:val="Enfasigrassetto"/>
          <w:rFonts w:ascii="Rubik" w:hAnsi="Rubik" w:cs="Rubik" w:hint="cs"/>
          <w:sz w:val="22"/>
          <w:szCs w:val="22"/>
        </w:rPr>
        <w:t>Andrea Greco</w:t>
      </w:r>
      <w:r w:rsidRPr="00D9173B">
        <w:rPr>
          <w:rFonts w:ascii="Rubik" w:hAnsi="Rubik" w:cs="Rubik" w:hint="cs"/>
          <w:sz w:val="22"/>
          <w:szCs w:val="22"/>
        </w:rPr>
        <w:t xml:space="preserve">, co-direttore del Corso di Perfezionamento in </w:t>
      </w:r>
      <w:r w:rsidRPr="00D9173B">
        <w:rPr>
          <w:rStyle w:val="Enfasicorsivo"/>
          <w:rFonts w:ascii="Rubik" w:hAnsi="Rubik" w:cs="Rubik" w:hint="cs"/>
          <w:sz w:val="22"/>
          <w:szCs w:val="22"/>
        </w:rPr>
        <w:t>Diagnosi e cura dei disturbi alimentari: interventi multiprofessionali</w:t>
      </w:r>
      <w:r w:rsidRPr="00D9173B">
        <w:rPr>
          <w:rFonts w:ascii="Rubik" w:hAnsi="Rubik" w:cs="Rubik" w:hint="cs"/>
          <w:sz w:val="22"/>
          <w:szCs w:val="22"/>
        </w:rPr>
        <w:t xml:space="preserve"> e delegato all’Orientamento e Promozione della Scuola di Specializzazione in Psicologia della Salute.</w:t>
      </w:r>
      <w:r>
        <w:rPr>
          <w:rFonts w:ascii="Rubik" w:hAnsi="Rubik" w:cs="Rubik"/>
          <w:sz w:val="22"/>
          <w:szCs w:val="22"/>
        </w:rPr>
        <w:t xml:space="preserve"> Al termine degli interventi,</w:t>
      </w:r>
      <w:r w:rsidRPr="00D9173B">
        <w:rPr>
          <w:rFonts w:ascii="Rubik" w:hAnsi="Rubik" w:cs="Rubik" w:hint="cs"/>
          <w:sz w:val="22"/>
          <w:szCs w:val="22"/>
        </w:rPr>
        <w:t xml:space="preserve"> </w:t>
      </w:r>
      <w:r w:rsidRPr="00D9173B">
        <w:rPr>
          <w:rStyle w:val="Enfasigrassetto"/>
          <w:rFonts w:ascii="Rubik" w:hAnsi="Rubik" w:cs="Rubik" w:hint="cs"/>
          <w:sz w:val="22"/>
          <w:szCs w:val="22"/>
        </w:rPr>
        <w:t>la prima pennellata della panchina lilla</w:t>
      </w:r>
      <w:r>
        <w:rPr>
          <w:rFonts w:ascii="Rubik" w:hAnsi="Rubik" w:cs="Rubik"/>
          <w:sz w:val="22"/>
          <w:szCs w:val="22"/>
        </w:rPr>
        <w:t xml:space="preserve"> ha </w:t>
      </w:r>
      <w:r w:rsidRPr="00D9173B">
        <w:rPr>
          <w:rFonts w:ascii="Rubik" w:hAnsi="Rubik" w:cs="Rubik" w:hint="cs"/>
          <w:sz w:val="22"/>
          <w:szCs w:val="22"/>
        </w:rPr>
        <w:t>simbol</w:t>
      </w:r>
      <w:r>
        <w:rPr>
          <w:rFonts w:ascii="Rubik" w:hAnsi="Rubik" w:cs="Rubik"/>
          <w:sz w:val="22"/>
          <w:szCs w:val="22"/>
        </w:rPr>
        <w:t>icamente rappresentato l’impegno nel promuovere una cultura dell’accettazione e della valorizzazione dell’immagine corporea e un approccio che mette al centro le persone e la qualità delle relazioni con il proprio corpo.</w:t>
      </w:r>
    </w:p>
    <w:p w14:paraId="6D185A4E" w14:textId="77777777" w:rsidR="00EE25F9" w:rsidRPr="00D9173B" w:rsidRDefault="00EE25F9" w:rsidP="00EE25F9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2"/>
          <w:szCs w:val="22"/>
        </w:rPr>
      </w:pPr>
    </w:p>
    <w:p w14:paraId="5A4D4E02" w14:textId="77777777" w:rsidR="00EE25F9" w:rsidRDefault="00EE25F9" w:rsidP="00EE25F9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2"/>
          <w:szCs w:val="22"/>
        </w:rPr>
      </w:pPr>
      <w:r w:rsidRPr="00D9173B">
        <w:rPr>
          <w:rFonts w:ascii="Rubik" w:hAnsi="Rubik" w:cs="Rubik" w:hint="cs"/>
          <w:sz w:val="22"/>
          <w:szCs w:val="22"/>
        </w:rPr>
        <w:t xml:space="preserve">Fino a </w:t>
      </w:r>
      <w:r>
        <w:rPr>
          <w:rStyle w:val="Enfasigrassetto"/>
          <w:rFonts w:ascii="Rubik" w:hAnsi="Rubik" w:cs="Rubik"/>
          <w:sz w:val="22"/>
          <w:szCs w:val="22"/>
        </w:rPr>
        <w:t>sabato</w:t>
      </w:r>
      <w:r w:rsidRPr="00D9173B">
        <w:rPr>
          <w:rStyle w:val="Enfasigrassetto"/>
          <w:rFonts w:ascii="Rubik" w:hAnsi="Rubik" w:cs="Rubik" w:hint="cs"/>
          <w:sz w:val="22"/>
          <w:szCs w:val="22"/>
        </w:rPr>
        <w:t xml:space="preserve"> 1</w:t>
      </w:r>
      <w:r>
        <w:rPr>
          <w:rStyle w:val="Enfasigrassetto"/>
          <w:rFonts w:ascii="Rubik" w:hAnsi="Rubik" w:cs="Rubik"/>
          <w:sz w:val="22"/>
          <w:szCs w:val="22"/>
        </w:rPr>
        <w:t>4</w:t>
      </w:r>
      <w:r w:rsidRPr="00D9173B">
        <w:rPr>
          <w:rStyle w:val="Enfasigrassetto"/>
          <w:rFonts w:ascii="Rubik" w:hAnsi="Rubik" w:cs="Rubik" w:hint="cs"/>
          <w:sz w:val="22"/>
          <w:szCs w:val="22"/>
        </w:rPr>
        <w:t xml:space="preserve"> marzo</w:t>
      </w:r>
      <w:r w:rsidRPr="00D9173B">
        <w:rPr>
          <w:rFonts w:ascii="Rubik" w:hAnsi="Rubik" w:cs="Rubik" w:hint="cs"/>
          <w:sz w:val="22"/>
          <w:szCs w:val="22"/>
        </w:rPr>
        <w:t xml:space="preserve">, negli spazi del Chiostro minore saranno installati </w:t>
      </w:r>
      <w:r w:rsidRPr="00D9173B">
        <w:rPr>
          <w:rStyle w:val="Enfasigrassetto"/>
          <w:rFonts w:ascii="Rubik" w:hAnsi="Rubik" w:cs="Rubik" w:hint="cs"/>
          <w:sz w:val="22"/>
          <w:szCs w:val="22"/>
        </w:rPr>
        <w:t>specchi accompagnati da frasi che invitano a condividere un pensiero positivo dedicato al proprio corpo</w:t>
      </w:r>
      <w:r w:rsidRPr="00D9173B">
        <w:rPr>
          <w:rFonts w:ascii="Rubik" w:hAnsi="Rubik" w:cs="Rubik" w:hint="cs"/>
          <w:sz w:val="22"/>
          <w:szCs w:val="22"/>
        </w:rPr>
        <w:t>. Studenti, docenti e personale potranno scrivere il proprio messaggio su un post-it e affiggerlo accanto agli specchi, contribuendo alla costruzione di uno spazio collettivo di riflessione e condivisione all’insegna del benessere.</w:t>
      </w:r>
    </w:p>
    <w:p w14:paraId="62B67D50" w14:textId="77777777" w:rsidR="00EE25F9" w:rsidRPr="00D9173B" w:rsidRDefault="00EE25F9" w:rsidP="00EE25F9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2"/>
          <w:szCs w:val="22"/>
        </w:rPr>
      </w:pPr>
    </w:p>
    <w:p w14:paraId="0DF2570F" w14:textId="77777777" w:rsidR="00EE25F9" w:rsidRDefault="00EE25F9" w:rsidP="00EE25F9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2"/>
          <w:szCs w:val="22"/>
        </w:rPr>
      </w:pPr>
      <w:r w:rsidRPr="00D9173B">
        <w:rPr>
          <w:rFonts w:ascii="Rubik" w:hAnsi="Rubik" w:cs="Rubik" w:hint="cs"/>
          <w:sz w:val="22"/>
          <w:szCs w:val="22"/>
        </w:rPr>
        <w:t xml:space="preserve">Al termine della settimana, la </w:t>
      </w:r>
      <w:r w:rsidRPr="00D9173B">
        <w:rPr>
          <w:rStyle w:val="Enfasigrassetto"/>
          <w:rFonts w:ascii="Rubik" w:hAnsi="Rubik" w:cs="Rubik" w:hint="cs"/>
          <w:sz w:val="22"/>
          <w:szCs w:val="22"/>
        </w:rPr>
        <w:t>panchina lilla</w:t>
      </w:r>
      <w:r w:rsidRPr="00D9173B">
        <w:rPr>
          <w:rFonts w:ascii="Rubik" w:hAnsi="Rubik" w:cs="Rubik" w:hint="cs"/>
          <w:sz w:val="22"/>
          <w:szCs w:val="22"/>
        </w:rPr>
        <w:t xml:space="preserve"> riporterà una frase significativa tra quelle raccolte, come segno tangibile dell’attenzione dell’Università degli studi di Bergamo verso i temi del benessere psicologico e della relazione con la propria immagine corporea.</w:t>
      </w:r>
    </w:p>
    <w:p w14:paraId="25028AA1" w14:textId="77777777" w:rsidR="00EE25F9" w:rsidRPr="00D9173B" w:rsidRDefault="00EE25F9" w:rsidP="00EE25F9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2"/>
          <w:szCs w:val="22"/>
        </w:rPr>
      </w:pPr>
    </w:p>
    <w:p w14:paraId="6D8D1475" w14:textId="77777777" w:rsidR="00EE25F9" w:rsidRPr="002D11F5" w:rsidRDefault="00EE25F9" w:rsidP="00EE25F9">
      <w:pPr>
        <w:pStyle w:val="NormaleWeb"/>
        <w:spacing w:before="0" w:beforeAutospacing="0" w:after="0" w:afterAutospacing="0"/>
        <w:jc w:val="both"/>
        <w:rPr>
          <w:rFonts w:ascii="Rubik" w:hAnsi="Rubik" w:cs="Rubik"/>
          <w:sz w:val="22"/>
          <w:szCs w:val="22"/>
        </w:rPr>
      </w:pPr>
      <w:r w:rsidRPr="00D9173B">
        <w:rPr>
          <w:rFonts w:ascii="Rubik" w:hAnsi="Rubik" w:cs="Rubik" w:hint="cs"/>
          <w:sz w:val="22"/>
          <w:szCs w:val="22"/>
        </w:rPr>
        <w:t xml:space="preserve">L’iniziativa si inserisce in una prospettiva di </w:t>
      </w:r>
      <w:r w:rsidRPr="00D9173B">
        <w:rPr>
          <w:rStyle w:val="Enfasigrassetto"/>
          <w:rFonts w:ascii="Rubik" w:hAnsi="Rubik" w:cs="Rubik" w:hint="cs"/>
          <w:sz w:val="22"/>
          <w:szCs w:val="22"/>
        </w:rPr>
        <w:t>psicologia della salute</w:t>
      </w:r>
      <w:r w:rsidRPr="00D9173B">
        <w:rPr>
          <w:rFonts w:ascii="Rubik" w:hAnsi="Rubik" w:cs="Rubik" w:hint="cs"/>
          <w:sz w:val="22"/>
          <w:szCs w:val="22"/>
        </w:rPr>
        <w:t xml:space="preserve"> e coinvolge gli </w:t>
      </w:r>
      <w:r w:rsidRPr="00D55754">
        <w:rPr>
          <w:rStyle w:val="Enfasigrassetto"/>
          <w:rFonts w:ascii="Rubik" w:hAnsi="Rubik" w:cs="Rubik" w:hint="cs"/>
          <w:sz w:val="22"/>
          <w:szCs w:val="22"/>
        </w:rPr>
        <w:t>specializzandi della</w:t>
      </w:r>
      <w:r w:rsidRPr="00D9173B">
        <w:rPr>
          <w:rStyle w:val="Enfasigrassetto"/>
          <w:rFonts w:ascii="Rubik" w:hAnsi="Rubik" w:cs="Rubik" w:hint="cs"/>
          <w:sz w:val="22"/>
          <w:szCs w:val="22"/>
        </w:rPr>
        <w:t xml:space="preserve"> Scuola di Specializzazione in Psicologia della Salute</w:t>
      </w:r>
      <w:r w:rsidRPr="00D9173B">
        <w:rPr>
          <w:rFonts w:ascii="Rubik" w:hAnsi="Rubik" w:cs="Rubik" w:hint="cs"/>
          <w:sz w:val="22"/>
          <w:szCs w:val="22"/>
        </w:rPr>
        <w:t xml:space="preserve">, i </w:t>
      </w:r>
      <w:r w:rsidRPr="00D55754">
        <w:rPr>
          <w:rStyle w:val="Enfasigrassetto"/>
          <w:rFonts w:ascii="Rubik" w:hAnsi="Rubik" w:cs="Rubik" w:hint="cs"/>
          <w:sz w:val="22"/>
          <w:szCs w:val="22"/>
        </w:rPr>
        <w:t>corsisti del</w:t>
      </w:r>
      <w:r w:rsidRPr="00D9173B">
        <w:rPr>
          <w:rStyle w:val="Enfasigrassetto"/>
          <w:rFonts w:ascii="Rubik" w:hAnsi="Rubik" w:cs="Rubik" w:hint="cs"/>
          <w:sz w:val="22"/>
          <w:szCs w:val="22"/>
        </w:rPr>
        <w:t xml:space="preserve"> Corso di Perfezionamento in “Diagnosi e cura dei disturbi alimentari: interventi multiprofessionali”</w:t>
      </w:r>
      <w:r w:rsidRPr="00D9173B">
        <w:rPr>
          <w:rFonts w:ascii="Rubik" w:hAnsi="Rubik" w:cs="Rubik" w:hint="cs"/>
          <w:sz w:val="22"/>
          <w:szCs w:val="22"/>
        </w:rPr>
        <w:t xml:space="preserve">, con il sostegno del </w:t>
      </w:r>
      <w:r w:rsidRPr="00D9173B">
        <w:rPr>
          <w:rStyle w:val="Enfasigrassetto"/>
          <w:rFonts w:ascii="Rubik" w:hAnsi="Rubik" w:cs="Rubik" w:hint="cs"/>
          <w:sz w:val="22"/>
          <w:szCs w:val="22"/>
        </w:rPr>
        <w:t>CUG – Comitato unico di garanzia</w:t>
      </w:r>
      <w:r w:rsidRPr="00D9173B">
        <w:rPr>
          <w:rFonts w:ascii="Rubik" w:hAnsi="Rubik" w:cs="Rubik" w:hint="cs"/>
          <w:sz w:val="22"/>
          <w:szCs w:val="22"/>
        </w:rPr>
        <w:t xml:space="preserve"> e degli </w:t>
      </w:r>
      <w:r w:rsidRPr="00D9173B">
        <w:rPr>
          <w:rStyle w:val="Enfasigrassetto"/>
          <w:rFonts w:ascii="Rubik" w:hAnsi="Rubik" w:cs="Rubik" w:hint="cs"/>
          <w:sz w:val="22"/>
          <w:szCs w:val="22"/>
        </w:rPr>
        <w:t>Ambassador del Benessere del progetto PROBEN – Promozione del benessere psicofisico della popolazione studentesca</w:t>
      </w:r>
      <w:r w:rsidRPr="00D9173B">
        <w:rPr>
          <w:rFonts w:ascii="Rubik" w:hAnsi="Rubik" w:cs="Rubik" w:hint="cs"/>
          <w:sz w:val="22"/>
          <w:szCs w:val="22"/>
        </w:rPr>
        <w:t>.</w:t>
      </w:r>
    </w:p>
    <w:p w14:paraId="1BB522D0" w14:textId="77777777" w:rsidR="00F7261B" w:rsidRDefault="00F7261B"/>
    <w:sectPr w:rsidR="00F7261B" w:rsidSect="00EE25F9">
      <w:headerReference w:type="even" r:id="rId4"/>
      <w:headerReference w:type="default" r:id="rId5"/>
      <w:footerReference w:type="default" r:id="rId6"/>
      <w:headerReference w:type="first" r:id="rId7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Rubik">
    <w:panose1 w:val="020B0604020202020204"/>
    <w:charset w:val="B1"/>
    <w:family w:val="auto"/>
    <w:pitch w:val="variable"/>
    <w:sig w:usb0="A0002A6F" w:usb1="C000205B" w:usb2="00000000" w:usb3="00000000" w:csb0="000000F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838C" w14:textId="77777777" w:rsidR="00EE25F9" w:rsidRDefault="00EE25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70695165" w14:textId="77777777" w:rsidR="00EE25F9" w:rsidRDefault="00EE25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13649118" w14:textId="77777777" w:rsidR="00EE25F9" w:rsidRDefault="00EE25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141F13DF" w14:textId="77777777" w:rsidR="00EE25F9" w:rsidRDefault="00EE25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C1C4" w14:textId="77777777" w:rsidR="00EE25F9" w:rsidRDefault="00EE25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9264" behindDoc="1" locked="0" layoutInCell="1" hidden="0" allowOverlap="1" wp14:anchorId="270263D3" wp14:editId="21BC4F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20" name="image2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F3DC2">
      <w:rPr>
        <w:noProof/>
      </w:rPr>
      <w:pict w14:anchorId="4CB0A8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/Users/noemiborghese/Downloads/Header_Dirigenza/Header_DirettoreGenerale_Tavola disegno 1.png" style="position:absolute;margin-left:0;margin-top:0;width:595.45pt;height:132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>
          <v:imagedata r:id="rId2" o:title="Header_DirettoreGenerale_Tavola disegno 1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9C246" w14:textId="77777777" w:rsidR="00EE25F9" w:rsidRDefault="003F3D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noProof/>
      </w:rPr>
      <w:pict w14:anchorId="7D5538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/Volumes/Estensione_DiscoFisso/CartaIntestata_UniBg_pulita/Header_generico_Tavola disegno 1.png" style="position:absolute;margin-left:-71.05pt;margin-top:-128.75pt;width:595.45pt;height:13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>
          <v:imagedata r:id="rId1" o:title="Header_generico_Tavola disegno 1"/>
          <o:lock v:ext="edit" rotation="t" cropping="t" verticies="t" grouping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6035" w14:textId="77777777" w:rsidR="00EE25F9" w:rsidRDefault="00EE25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9264" behindDoc="1" locked="0" layoutInCell="1" hidden="0" allowOverlap="1" wp14:anchorId="2ACC5DE2" wp14:editId="7D3A6AF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9" name="image2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F3DC2">
      <w:rPr>
        <w:noProof/>
      </w:rPr>
      <w:pict w14:anchorId="064CFA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/Users/noemiborghese/Downloads/Header_Dirigenza/Header_DirettoreGenerale_Tavola disegno 1.png" style="position:absolute;margin-left:0;margin-top:0;width:595.45pt;height:132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>
          <v:imagedata r:id="rId2" o:title="Header_DirettoreGenerale_Tavola disegno 1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08"/>
  <w:hyphenationZone w:val="283"/>
  <w:characterSpacingControl w:val="doNotCompress"/>
  <w:hdrShapeDefaults>
    <o:shapedefaults v:ext="edit" spidmax="1028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F9"/>
    <w:rsid w:val="00021E82"/>
    <w:rsid w:val="003F3DC2"/>
    <w:rsid w:val="00E94E17"/>
    <w:rsid w:val="00EE25F9"/>
    <w:rsid w:val="00F7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EDA3ED"/>
  <w15:chartTrackingRefBased/>
  <w15:docId w15:val="{2AD4623C-4854-EA45-ADB5-32A27062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25F9"/>
    <w:rPr>
      <w:rFonts w:ascii="Times New Roman" w:eastAsia="Times New Roman" w:hAnsi="Times New Roman" w:cs="Times New Roman"/>
      <w:kern w:val="0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2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E2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25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25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25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25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25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25F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25F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2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2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2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25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25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25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25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25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25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25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E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25F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2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25F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25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E25F9"/>
    <w:pPr>
      <w:ind w:left="720"/>
      <w:contextualSpacing/>
    </w:pPr>
    <w:rPr>
      <w:rFonts w:asciiTheme="minorHAnsi" w:eastAsiaTheme="minorHAnsi" w:hAnsiTheme="minorHAnsi" w:cstheme="minorBidi"/>
      <w:kern w:val="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E25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2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25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25F9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EE25F9"/>
    <w:rPr>
      <w:b/>
      <w:bCs/>
    </w:rPr>
  </w:style>
  <w:style w:type="paragraph" w:styleId="NormaleWeb">
    <w:name w:val="Normal (Web)"/>
    <w:uiPriority w:val="99"/>
    <w:unhideWhenUsed/>
    <w:rsid w:val="00EE25F9"/>
    <w:pPr>
      <w:spacing w:before="100" w:beforeAutospacing="1" w:after="100" w:afterAutospacing="1"/>
    </w:pPr>
    <w:rPr>
      <w:rFonts w:ascii="Times" w:hAnsi="Times" w:cs="Times New Roman"/>
      <w:kern w:val="0"/>
      <w:sz w:val="20"/>
      <w:szCs w:val="20"/>
      <w:lang w:val="it"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EE25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Galessi</dc:creator>
  <cp:keywords/>
  <dc:description/>
  <cp:lastModifiedBy>Ivana Galessi</cp:lastModifiedBy>
  <cp:revision>1</cp:revision>
  <dcterms:created xsi:type="dcterms:W3CDTF">2026-03-10T16:14:00Z</dcterms:created>
  <dcterms:modified xsi:type="dcterms:W3CDTF">2026-03-10T16:14:00Z</dcterms:modified>
</cp:coreProperties>
</file>