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3282"/>
        </w:tabs>
        <w:spacing w:before="40" w:lineRule="auto"/>
        <w:jc w:val="center"/>
        <w:rPr>
          <w:rFonts w:ascii="Tahoma" w:cs="Tahoma" w:eastAsia="Tahoma" w:hAnsi="Tahoma"/>
          <w:sz w:val="19"/>
          <w:szCs w:val="19"/>
          <w:u w:val="single"/>
        </w:rPr>
      </w:pPr>
      <w:r w:rsidDel="00000000" w:rsidR="00000000" w:rsidRPr="00000000">
        <w:rPr>
          <w:rFonts w:ascii="Tahoma" w:cs="Tahoma" w:eastAsia="Tahoma" w:hAnsi="Tahoma"/>
          <w:sz w:val="19"/>
          <w:szCs w:val="19"/>
          <w:u w:val="single"/>
          <w:rtl w:val="0"/>
        </w:rPr>
        <w:t xml:space="preserve">COMUNICATO STAMPA</w:t>
      </w:r>
    </w:p>
    <w:p w:rsidR="00000000" w:rsidDel="00000000" w:rsidP="00000000" w:rsidRDefault="00000000" w:rsidRPr="00000000" w14:paraId="00000002">
      <w:pPr>
        <w:tabs>
          <w:tab w:val="left" w:leader="none" w:pos="3282"/>
        </w:tabs>
        <w:spacing w:before="40" w:lineRule="auto"/>
        <w:jc w:val="center"/>
        <w:rPr>
          <w:rFonts w:ascii="Tahoma" w:cs="Tahoma" w:eastAsia="Tahoma" w:hAnsi="Tahoma"/>
          <w:sz w:val="19"/>
          <w:szCs w:val="19"/>
          <w:u w:val="single"/>
        </w:rPr>
      </w:pPr>
      <w:r w:rsidDel="00000000" w:rsidR="00000000" w:rsidRPr="00000000">
        <w:rPr>
          <w:rtl w:val="0"/>
        </w:rPr>
      </w:r>
    </w:p>
    <w:p w:rsidR="00000000" w:rsidDel="00000000" w:rsidP="00000000" w:rsidRDefault="00000000" w:rsidRPr="00000000" w14:paraId="00000003">
      <w:pPr>
        <w:widowControl w:val="1"/>
        <w:pBdr>
          <w:top w:space="0" w:sz="0" w:val="nil"/>
          <w:left w:space="0" w:sz="0" w:val="nil"/>
          <w:bottom w:space="0" w:sz="0" w:val="nil"/>
          <w:right w:space="0" w:sz="0" w:val="nil"/>
          <w:between w:space="0" w:sz="0" w:val="nil"/>
        </w:pBdr>
        <w:jc w:val="center"/>
        <w:rPr>
          <w:rFonts w:ascii="Tahoma" w:cs="Tahoma" w:eastAsia="Tahoma" w:hAnsi="Tahoma"/>
          <w:b w:val="1"/>
          <w:bCs w:val="1"/>
          <w:color w:val="000000"/>
          <w:sz w:val="24"/>
          <w:szCs w:val="24"/>
        </w:rPr>
      </w:pPr>
      <w:r w:rsidDel="00000000" w:rsidR="00000000" w:rsidRPr="00000000">
        <w:rPr>
          <w:rFonts w:ascii="Tahoma" w:cs="Tahoma" w:eastAsia="Tahoma" w:hAnsi="Tahoma"/>
          <w:b w:val="1"/>
          <w:bCs w:val="1"/>
          <w:color w:val="000000"/>
          <w:sz w:val="24"/>
          <w:szCs w:val="24"/>
          <w:rtl w:val="0"/>
        </w:rPr>
        <w:t xml:space="preserve">BERGAMO NEXT LEVEL 2026: "OFFICINE DEL FUTURO"</w:t>
      </w:r>
    </w:p>
    <w:p w:rsidR="00000000" w:rsidDel="00000000" w:rsidP="00000000" w:rsidRDefault="00000000" w:rsidRPr="00000000" w14:paraId="00000004">
      <w:pPr>
        <w:widowControl w:val="1"/>
        <w:jc w:val="center"/>
        <w:rPr>
          <w:rFonts w:ascii="Tahoma" w:cs="Tahoma" w:eastAsia="Tahoma" w:hAnsi="Tahoma"/>
          <w:b w:val="1"/>
          <w:bCs w:val="1"/>
        </w:rPr>
      </w:pPr>
      <w:r w:rsidDel="00000000" w:rsidR="00000000" w:rsidRPr="00000000">
        <w:rPr>
          <w:rFonts w:ascii="Tahoma" w:cs="Tahoma" w:eastAsia="Tahoma" w:hAnsi="Tahoma"/>
          <w:b w:val="1"/>
          <w:bCs w:val="1"/>
          <w:i w:val="1"/>
          <w:iCs w:val="1"/>
          <w:sz w:val="20"/>
          <w:szCs w:val="20"/>
          <w:rtl w:val="0"/>
        </w:rPr>
        <w:t xml:space="preserve">Dal 15 al 17 aprile 2026</w:t>
      </w:r>
      <w:r w:rsidDel="00000000" w:rsidR="00000000" w:rsidRPr="00000000">
        <w:rPr>
          <w:rtl w:val="0"/>
        </w:rPr>
      </w:r>
    </w:p>
    <w:p w:rsidR="00000000" w:rsidDel="00000000" w:rsidP="00000000" w:rsidRDefault="00000000" w:rsidRPr="00000000" w14:paraId="00000005">
      <w:pPr>
        <w:widowControl w:val="1"/>
        <w:pBdr>
          <w:top w:space="0" w:sz="0" w:val="nil"/>
          <w:left w:space="0" w:sz="0" w:val="nil"/>
          <w:bottom w:space="0" w:sz="0" w:val="nil"/>
          <w:right w:space="0" w:sz="0" w:val="nil"/>
          <w:between w:space="0" w:sz="0" w:val="nil"/>
        </w:pBdr>
        <w:jc w:val="center"/>
        <w:rPr>
          <w:rFonts w:ascii="Tahoma" w:cs="Tahoma" w:eastAsia="Tahoma" w:hAnsi="Tahoma"/>
          <w:b w:val="1"/>
          <w:bCs w:val="1"/>
          <w:i w:val="1"/>
          <w:iCs w:val="1"/>
          <w:sz w:val="20"/>
          <w:szCs w:val="20"/>
        </w:rPr>
      </w:pPr>
      <w:r w:rsidDel="00000000" w:rsidR="00000000" w:rsidRPr="00000000">
        <w:rPr>
          <w:rtl w:val="0"/>
        </w:rPr>
      </w:r>
    </w:p>
    <w:p w:rsidR="00000000" w:rsidDel="00000000" w:rsidP="00000000" w:rsidRDefault="00000000" w:rsidRPr="00000000" w14:paraId="00000006">
      <w:pPr>
        <w:widowControl w:val="1"/>
        <w:pBdr>
          <w:top w:space="0" w:sz="0" w:val="nil"/>
          <w:left w:space="0" w:sz="0" w:val="nil"/>
          <w:bottom w:space="0" w:sz="0" w:val="nil"/>
          <w:right w:space="0" w:sz="0" w:val="nil"/>
          <w:between w:space="0" w:sz="0" w:val="nil"/>
        </w:pBdr>
        <w:jc w:val="center"/>
        <w:rPr>
          <w:rFonts w:ascii="Tahoma" w:cs="Tahoma" w:eastAsia="Tahoma" w:hAnsi="Tahoma"/>
          <w:b w:val="1"/>
          <w:bCs w:val="1"/>
          <w:sz w:val="20"/>
          <w:szCs w:val="20"/>
        </w:rPr>
      </w:pPr>
      <w:r w:rsidDel="00000000" w:rsidR="00000000" w:rsidRPr="00000000">
        <w:rPr>
          <w:rFonts w:ascii="Tahoma" w:cs="Tahoma" w:eastAsia="Tahoma" w:hAnsi="Tahoma"/>
          <w:b w:val="1"/>
          <w:bCs w:val="1"/>
          <w:color w:val="000000"/>
          <w:sz w:val="20"/>
          <w:szCs w:val="20"/>
          <w:rtl w:val="0"/>
        </w:rPr>
        <w:t xml:space="preserve">Tre giorni tra innovazione, ricerca e talenti: l’Università di Bergamo apre le sue “Officine” per la sesta edizione </w:t>
      </w:r>
      <w:r w:rsidDel="00000000" w:rsidR="00000000" w:rsidRPr="00000000">
        <w:rPr>
          <w:rFonts w:ascii="Tahoma" w:cs="Tahoma" w:eastAsia="Tahoma" w:hAnsi="Tahoma"/>
          <w:b w:val="1"/>
          <w:bCs w:val="1"/>
          <w:sz w:val="20"/>
          <w:szCs w:val="20"/>
          <w:rtl w:val="0"/>
        </w:rPr>
        <w:t xml:space="preserve">di Bergamo Next Level</w:t>
      </w:r>
      <w:r w:rsidDel="00000000" w:rsidR="00000000" w:rsidRPr="00000000">
        <w:rPr>
          <w:rFonts w:ascii="Tahoma" w:cs="Tahoma" w:eastAsia="Tahoma" w:hAnsi="Tahoma"/>
          <w:b w:val="1"/>
          <w:bCs w:val="1"/>
          <w:color w:val="000000"/>
          <w:sz w:val="20"/>
          <w:szCs w:val="20"/>
          <w:rtl w:val="0"/>
        </w:rPr>
        <w:t xml:space="preserve">. Tra le novità, debutta la cerimonia di conferimento delle onorificenze a personalità che hanno contribuito in modo significativo alla crescita dell’Ateneo. </w:t>
      </w:r>
      <w:r w:rsidDel="00000000" w:rsidR="00000000" w:rsidRPr="00000000">
        <w:rPr>
          <w:rFonts w:ascii="Tahoma" w:cs="Tahoma" w:eastAsia="Tahoma" w:hAnsi="Tahoma"/>
          <w:b w:val="1"/>
          <w:bCs w:val="1"/>
          <w:sz w:val="20"/>
          <w:szCs w:val="20"/>
          <w:rtl w:val="0"/>
        </w:rPr>
        <w:t xml:space="preserve">Grande adesione</w:t>
      </w:r>
      <w:r w:rsidDel="00000000" w:rsidR="00000000" w:rsidRPr="00000000">
        <w:rPr>
          <w:rFonts w:ascii="Tahoma" w:cs="Tahoma" w:eastAsia="Tahoma" w:hAnsi="Tahoma"/>
          <w:b w:val="1"/>
          <w:bCs w:val="1"/>
          <w:color w:val="000000"/>
          <w:sz w:val="20"/>
          <w:szCs w:val="20"/>
          <w:rtl w:val="0"/>
        </w:rPr>
        <w:t xml:space="preserve"> per la UniBg Kids University, </w:t>
      </w:r>
      <w:r w:rsidDel="00000000" w:rsidR="00000000" w:rsidRPr="00000000">
        <w:rPr>
          <w:rFonts w:ascii="Tahoma" w:cs="Tahoma" w:eastAsia="Tahoma" w:hAnsi="Tahoma"/>
          <w:b w:val="1"/>
          <w:bCs w:val="1"/>
          <w:sz w:val="20"/>
          <w:szCs w:val="20"/>
          <w:rtl w:val="0"/>
        </w:rPr>
        <w:t xml:space="preserve">bambine e bambini impegnati in aula in</w:t>
      </w:r>
      <w:r w:rsidDel="00000000" w:rsidR="00000000" w:rsidRPr="00000000">
        <w:rPr>
          <w:rFonts w:ascii="Tahoma" w:cs="Tahoma" w:eastAsia="Tahoma" w:hAnsi="Tahoma"/>
          <w:b w:val="1"/>
          <w:bCs w:val="1"/>
          <w:color w:val="000000"/>
          <w:sz w:val="20"/>
          <w:szCs w:val="20"/>
          <w:rtl w:val="0"/>
        </w:rPr>
        <w:t xml:space="preserve"> oltre venti laboratori guidati da docenti, ricercatori e studenti provenienti da tutti i Dipartimenti</w:t>
      </w:r>
      <w:r w:rsidDel="00000000" w:rsidR="00000000" w:rsidRPr="00000000">
        <w:rPr>
          <w:rFonts w:ascii="Tahoma" w:cs="Tahoma" w:eastAsia="Tahoma" w:hAnsi="Tahoma"/>
          <w:b w:val="1"/>
          <w:bCs w:val="1"/>
          <w:sz w:val="20"/>
          <w:szCs w:val="20"/>
          <w:rtl w:val="0"/>
        </w:rPr>
        <w:t xml:space="preserve"> dell’Università.</w:t>
      </w:r>
    </w:p>
    <w:p w:rsidR="00000000" w:rsidDel="00000000" w:rsidP="00000000" w:rsidRDefault="00000000" w:rsidRPr="00000000" w14:paraId="00000007">
      <w:pPr>
        <w:widowControl w:val="1"/>
        <w:pBdr>
          <w:top w:space="0" w:sz="0" w:val="nil"/>
          <w:left w:space="0" w:sz="0" w:val="nil"/>
          <w:bottom w:space="0" w:sz="0" w:val="nil"/>
          <w:right w:space="0" w:sz="0" w:val="nil"/>
          <w:between w:space="0" w:sz="0" w:val="nil"/>
        </w:pBdr>
        <w:jc w:val="center"/>
        <w:rPr>
          <w:rFonts w:ascii="Tahoma" w:cs="Tahoma" w:eastAsia="Tahoma" w:hAnsi="Tahoma"/>
          <w:b w:val="1"/>
          <w:bCs w:val="1"/>
          <w:sz w:val="20"/>
          <w:szCs w:val="20"/>
        </w:rPr>
      </w:pPr>
      <w:r w:rsidDel="00000000" w:rsidR="00000000" w:rsidRPr="00000000">
        <w:rPr>
          <w:rtl w:val="0"/>
        </w:rPr>
      </w:r>
    </w:p>
    <w:p w:rsidR="00000000" w:rsidDel="00000000" w:rsidP="00000000" w:rsidRDefault="00000000" w:rsidRPr="00000000" w14:paraId="00000008">
      <w:pPr>
        <w:widowControl w:val="1"/>
        <w:pBdr>
          <w:top w:space="0" w:sz="0" w:val="nil"/>
          <w:left w:space="0" w:sz="0" w:val="nil"/>
          <w:bottom w:space="0" w:sz="0" w:val="nil"/>
          <w:right w:space="0" w:sz="0" w:val="nil"/>
          <w:between w:space="0" w:sz="0" w:val="nil"/>
        </w:pBdr>
        <w:jc w:val="both"/>
        <w:rPr>
          <w:rFonts w:ascii="Tahoma" w:cs="Tahoma" w:eastAsia="Tahoma" w:hAnsi="Tahoma"/>
          <w:sz w:val="19"/>
          <w:szCs w:val="19"/>
        </w:rPr>
      </w:pPr>
      <w:r w:rsidDel="00000000" w:rsidR="00000000" w:rsidRPr="00000000">
        <w:rPr>
          <w:rFonts w:ascii="Tahoma" w:cs="Tahoma" w:eastAsia="Tahoma" w:hAnsi="Tahoma"/>
          <w:i w:val="1"/>
          <w:iCs w:val="1"/>
          <w:color w:val="000000"/>
          <w:sz w:val="19"/>
          <w:szCs w:val="19"/>
          <w:rtl w:val="0"/>
        </w:rPr>
        <w:t xml:space="preserve">Bergamo, 8 aprile 2026</w:t>
      </w:r>
      <w:r w:rsidDel="00000000" w:rsidR="00000000" w:rsidRPr="00000000">
        <w:rPr>
          <w:rFonts w:ascii="Tahoma" w:cs="Tahoma" w:eastAsia="Tahoma" w:hAnsi="Tahoma"/>
          <w:color w:val="000000"/>
          <w:sz w:val="19"/>
          <w:szCs w:val="19"/>
          <w:rtl w:val="0"/>
        </w:rPr>
        <w:t xml:space="preserve"> – </w:t>
      </w:r>
      <w:r w:rsidDel="00000000" w:rsidR="00000000" w:rsidRPr="00000000">
        <w:rPr>
          <w:rFonts w:ascii="Tahoma" w:cs="Tahoma" w:eastAsia="Tahoma" w:hAnsi="Tahoma"/>
          <w:sz w:val="19"/>
          <w:szCs w:val="19"/>
          <w:rtl w:val="0"/>
        </w:rPr>
        <w:t xml:space="preserve">Nel pieno delle trasformazioni che stanno ridefinendo economia, lavoro e società – tra innovazione tecnologica, transizione sostenibile e nuove sfide globali – l’Università degli studi di Bergamo apre uno spazio di confronto concreto tra saperi e territorio. Prende così avvio </w:t>
      </w:r>
      <w:r w:rsidDel="00000000" w:rsidR="00000000" w:rsidRPr="00000000">
        <w:rPr>
          <w:rFonts w:ascii="Tahoma" w:cs="Tahoma" w:eastAsia="Tahoma" w:hAnsi="Tahoma"/>
          <w:b w:val="1"/>
          <w:bCs w:val="1"/>
          <w:sz w:val="19"/>
          <w:szCs w:val="19"/>
          <w:rtl w:val="0"/>
        </w:rPr>
        <w:t xml:space="preserve">mercoledì 15 aprile </w:t>
      </w:r>
      <w:r w:rsidDel="00000000" w:rsidR="00000000" w:rsidRPr="00000000">
        <w:rPr>
          <w:rFonts w:ascii="Tahoma" w:cs="Tahoma" w:eastAsia="Tahoma" w:hAnsi="Tahoma"/>
          <w:sz w:val="19"/>
          <w:szCs w:val="19"/>
          <w:rtl w:val="0"/>
        </w:rPr>
        <w:t xml:space="preserve">la </w:t>
      </w:r>
      <w:r w:rsidDel="00000000" w:rsidR="00000000" w:rsidRPr="00000000">
        <w:rPr>
          <w:rFonts w:ascii="Tahoma" w:cs="Tahoma" w:eastAsia="Tahoma" w:hAnsi="Tahoma"/>
          <w:b w:val="1"/>
          <w:bCs w:val="1"/>
          <w:sz w:val="19"/>
          <w:szCs w:val="19"/>
          <w:rtl w:val="0"/>
        </w:rPr>
        <w:t xml:space="preserve">sesta edizione di Bergamo Next Level</w:t>
      </w:r>
      <w:r w:rsidDel="00000000" w:rsidR="00000000" w:rsidRPr="00000000">
        <w:rPr>
          <w:rFonts w:ascii="Tahoma" w:cs="Tahoma" w:eastAsia="Tahoma" w:hAnsi="Tahoma"/>
          <w:sz w:val="19"/>
          <w:szCs w:val="19"/>
          <w:rtl w:val="0"/>
        </w:rPr>
        <w:t xml:space="preserve">, la rassegna annuale dell’Ateneo dedicata al dialogo tra ricerca, istituzioni, imprese e cittadinanza.</w:t>
      </w:r>
    </w:p>
    <w:p w:rsidR="00000000" w:rsidDel="00000000" w:rsidP="00000000" w:rsidRDefault="00000000" w:rsidRPr="00000000" w14:paraId="00000009">
      <w:pPr>
        <w:widowControl w:val="1"/>
        <w:spacing w:after="240" w:before="240" w:lineRule="auto"/>
        <w:jc w:val="both"/>
        <w:rPr>
          <w:rFonts w:ascii="Tahoma" w:cs="Tahoma" w:eastAsia="Tahoma" w:hAnsi="Tahoma"/>
          <w:sz w:val="19"/>
          <w:szCs w:val="19"/>
        </w:rPr>
      </w:pPr>
      <w:r w:rsidDel="00000000" w:rsidR="00000000" w:rsidRPr="00000000">
        <w:rPr>
          <w:rFonts w:ascii="Tahoma" w:cs="Tahoma" w:eastAsia="Tahoma" w:hAnsi="Tahoma"/>
          <w:sz w:val="19"/>
          <w:szCs w:val="19"/>
          <w:rtl w:val="0"/>
        </w:rPr>
        <w:t xml:space="preserve">Il titolo scelto per quest’anno, </w:t>
      </w:r>
      <w:r w:rsidDel="00000000" w:rsidR="00000000" w:rsidRPr="00000000">
        <w:rPr>
          <w:rFonts w:ascii="Tahoma" w:cs="Tahoma" w:eastAsia="Tahoma" w:hAnsi="Tahoma"/>
          <w:i w:val="1"/>
          <w:iCs w:val="1"/>
          <w:sz w:val="19"/>
          <w:szCs w:val="19"/>
          <w:rtl w:val="0"/>
        </w:rPr>
        <w:t xml:space="preserve">“Officine del Futuro. Connessioni e sinergie di sperimentazione nell’ecosistema territoriale”</w:t>
      </w:r>
      <w:r w:rsidDel="00000000" w:rsidR="00000000" w:rsidRPr="00000000">
        <w:rPr>
          <w:rFonts w:ascii="Tahoma" w:cs="Tahoma" w:eastAsia="Tahoma" w:hAnsi="Tahoma"/>
          <w:sz w:val="19"/>
          <w:szCs w:val="19"/>
          <w:rtl w:val="0"/>
        </w:rPr>
        <w:t xml:space="preserve">, riflette una necessità sempre più attuale: costruire visioni condivise capaci di tradursi in azione, valorizzando reti esistenti, attivando nuove connessioni e promuovendo ambiti di sperimentazione in stretta sinergia con il territorio.</w:t>
      </w:r>
    </w:p>
    <w:p w:rsidR="00000000" w:rsidDel="00000000" w:rsidP="00000000" w:rsidRDefault="00000000" w:rsidRPr="00000000" w14:paraId="0000000A">
      <w:pPr>
        <w:widowControl w:val="1"/>
        <w:spacing w:after="240" w:before="240" w:lineRule="auto"/>
        <w:jc w:val="both"/>
        <w:rPr>
          <w:rFonts w:ascii="Tahoma" w:cs="Tahoma" w:eastAsia="Tahoma" w:hAnsi="Tahoma"/>
          <w:sz w:val="19"/>
          <w:szCs w:val="19"/>
        </w:rPr>
      </w:pPr>
      <w:r w:rsidDel="00000000" w:rsidR="00000000" w:rsidRPr="00000000">
        <w:rPr>
          <w:rFonts w:ascii="Tahoma" w:cs="Tahoma" w:eastAsia="Tahoma" w:hAnsi="Tahoma"/>
          <w:sz w:val="19"/>
          <w:szCs w:val="19"/>
          <w:rtl w:val="0"/>
        </w:rPr>
        <w:t xml:space="preserve">Tre giorni di </w:t>
      </w:r>
      <w:r w:rsidDel="00000000" w:rsidR="00000000" w:rsidRPr="00000000">
        <w:rPr>
          <w:rFonts w:ascii="Tahoma" w:cs="Tahoma" w:eastAsia="Tahoma" w:hAnsi="Tahoma"/>
          <w:b w:val="1"/>
          <w:bCs w:val="1"/>
          <w:sz w:val="19"/>
          <w:szCs w:val="19"/>
          <w:rtl w:val="0"/>
        </w:rPr>
        <w:t xml:space="preserve">conferenze, tavole rotonde, workshop e conferenze-spettacolo</w:t>
      </w:r>
      <w:r w:rsidDel="00000000" w:rsidR="00000000" w:rsidRPr="00000000">
        <w:rPr>
          <w:rFonts w:ascii="Tahoma" w:cs="Tahoma" w:eastAsia="Tahoma" w:hAnsi="Tahoma"/>
          <w:sz w:val="19"/>
          <w:szCs w:val="19"/>
          <w:rtl w:val="0"/>
        </w:rPr>
        <w:t xml:space="preserve"> animeranno i principali poli dell’Ateneo – dal </w:t>
      </w:r>
      <w:r w:rsidDel="00000000" w:rsidR="00000000" w:rsidRPr="00000000">
        <w:rPr>
          <w:rFonts w:ascii="Tahoma" w:cs="Tahoma" w:eastAsia="Tahoma" w:hAnsi="Tahoma"/>
          <w:b w:val="1"/>
          <w:bCs w:val="1"/>
          <w:sz w:val="19"/>
          <w:szCs w:val="19"/>
          <w:rtl w:val="0"/>
        </w:rPr>
        <w:t xml:space="preserve">complesso umanistico di Sant’Agostino</w:t>
      </w:r>
      <w:r w:rsidDel="00000000" w:rsidR="00000000" w:rsidRPr="00000000">
        <w:rPr>
          <w:rFonts w:ascii="Tahoma" w:cs="Tahoma" w:eastAsia="Tahoma" w:hAnsi="Tahoma"/>
          <w:sz w:val="19"/>
          <w:szCs w:val="19"/>
          <w:rtl w:val="0"/>
        </w:rPr>
        <w:t xml:space="preserve"> al </w:t>
      </w:r>
      <w:r w:rsidDel="00000000" w:rsidR="00000000" w:rsidRPr="00000000">
        <w:rPr>
          <w:rFonts w:ascii="Tahoma" w:cs="Tahoma" w:eastAsia="Tahoma" w:hAnsi="Tahoma"/>
          <w:b w:val="1"/>
          <w:bCs w:val="1"/>
          <w:sz w:val="19"/>
          <w:szCs w:val="19"/>
          <w:rtl w:val="0"/>
        </w:rPr>
        <w:t xml:space="preserve">campus economico-giuridico di via dei Caniana</w:t>
      </w:r>
      <w:r w:rsidDel="00000000" w:rsidR="00000000" w:rsidRPr="00000000">
        <w:rPr>
          <w:rFonts w:ascii="Tahoma" w:cs="Tahoma" w:eastAsia="Tahoma" w:hAnsi="Tahoma"/>
          <w:sz w:val="19"/>
          <w:szCs w:val="19"/>
          <w:rtl w:val="0"/>
        </w:rPr>
        <w:t xml:space="preserve">, dal </w:t>
      </w:r>
      <w:r w:rsidDel="00000000" w:rsidR="00000000" w:rsidRPr="00000000">
        <w:rPr>
          <w:rFonts w:ascii="Tahoma" w:cs="Tahoma" w:eastAsia="Tahoma" w:hAnsi="Tahoma"/>
          <w:b w:val="1"/>
          <w:bCs w:val="1"/>
          <w:sz w:val="19"/>
          <w:szCs w:val="19"/>
          <w:rtl w:val="0"/>
        </w:rPr>
        <w:t xml:space="preserve">polo ingegneristico di Dalmine</w:t>
      </w:r>
      <w:r w:rsidDel="00000000" w:rsidR="00000000" w:rsidRPr="00000000">
        <w:rPr>
          <w:rFonts w:ascii="Tahoma" w:cs="Tahoma" w:eastAsia="Tahoma" w:hAnsi="Tahoma"/>
          <w:sz w:val="19"/>
          <w:szCs w:val="19"/>
          <w:rtl w:val="0"/>
        </w:rPr>
        <w:t xml:space="preserve"> fino alla </w:t>
      </w:r>
      <w:r w:rsidDel="00000000" w:rsidR="00000000" w:rsidRPr="00000000">
        <w:rPr>
          <w:rFonts w:ascii="Tahoma" w:cs="Tahoma" w:eastAsia="Tahoma" w:hAnsi="Tahoma"/>
          <w:b w:val="1"/>
          <w:bCs w:val="1"/>
          <w:sz w:val="19"/>
          <w:szCs w:val="19"/>
          <w:rtl w:val="0"/>
        </w:rPr>
        <w:t xml:space="preserve">sede di Confindustria Bergamo al Kilometro Rosso.</w:t>
      </w:r>
      <w:r w:rsidDel="00000000" w:rsidR="00000000" w:rsidRPr="00000000">
        <w:rPr>
          <w:rFonts w:ascii="Tahoma" w:cs="Tahoma" w:eastAsia="Tahoma" w:hAnsi="Tahoma"/>
          <w:sz w:val="19"/>
          <w:szCs w:val="19"/>
          <w:rtl w:val="0"/>
        </w:rPr>
        <w:t xml:space="preserve"> Un programma articolato attorno a tre assi strategici – patrimonio culturale e industrie creative, innovazione e meccatronica, benessere e salute – che intercettano le grandi direttrici del presente e le sfide future del territorio bergamasco.</w:t>
      </w:r>
    </w:p>
    <w:p w:rsidR="00000000" w:rsidDel="00000000" w:rsidP="00000000" w:rsidRDefault="00000000" w:rsidRPr="00000000" w14:paraId="0000000B">
      <w:pPr>
        <w:widowControl w:val="1"/>
        <w:pBdr>
          <w:top w:space="0" w:sz="0" w:val="nil"/>
          <w:left w:space="0" w:sz="0" w:val="nil"/>
          <w:bottom w:space="0" w:sz="0" w:val="nil"/>
          <w:right w:space="0" w:sz="0" w:val="nil"/>
          <w:between w:space="0" w:sz="0" w:val="nil"/>
        </w:pBdr>
        <w:jc w:val="both"/>
        <w:rPr>
          <w:rFonts w:ascii="Tahoma" w:cs="Tahoma" w:eastAsia="Tahoma" w:hAnsi="Tahoma"/>
          <w:i w:val="1"/>
          <w:iCs w:val="1"/>
          <w:color w:val="000000"/>
          <w:sz w:val="19"/>
          <w:szCs w:val="19"/>
        </w:rPr>
      </w:pPr>
      <w:r w:rsidDel="00000000" w:rsidR="00000000" w:rsidRPr="00000000">
        <w:rPr>
          <w:rFonts w:ascii="Tahoma" w:cs="Tahoma" w:eastAsia="Tahoma" w:hAnsi="Tahoma"/>
          <w:i w:val="1"/>
          <w:iCs w:val="1"/>
          <w:color w:val="000000"/>
          <w:sz w:val="19"/>
          <w:szCs w:val="19"/>
          <w:rtl w:val="0"/>
        </w:rPr>
        <w:t xml:space="preserve">"Bergamo Next Level nasce come laboratorio diffuso di idee e pratiche, capace di connettere saperi e attori diversi" </w:t>
      </w:r>
      <w:r w:rsidDel="00000000" w:rsidR="00000000" w:rsidRPr="00000000">
        <w:rPr>
          <w:rFonts w:ascii="Tahoma" w:cs="Tahoma" w:eastAsia="Tahoma" w:hAnsi="Tahoma"/>
          <w:color w:val="000000"/>
          <w:sz w:val="19"/>
          <w:szCs w:val="19"/>
          <w:rtl w:val="0"/>
        </w:rPr>
        <w:t xml:space="preserve">dichiar</w:t>
      </w:r>
      <w:r w:rsidDel="00000000" w:rsidR="00000000" w:rsidRPr="00000000">
        <w:rPr>
          <w:rFonts w:ascii="Tahoma" w:cs="Tahoma" w:eastAsia="Tahoma" w:hAnsi="Tahoma"/>
          <w:sz w:val="19"/>
          <w:szCs w:val="19"/>
          <w:rtl w:val="0"/>
        </w:rPr>
        <w:t xml:space="preserve">a</w:t>
      </w:r>
      <w:r w:rsidDel="00000000" w:rsidR="00000000" w:rsidRPr="00000000">
        <w:rPr>
          <w:rFonts w:ascii="Tahoma" w:cs="Tahoma" w:eastAsia="Tahoma" w:hAnsi="Tahoma"/>
          <w:color w:val="000000"/>
          <w:sz w:val="19"/>
          <w:szCs w:val="19"/>
          <w:rtl w:val="0"/>
        </w:rPr>
        <w:t xml:space="preserve"> il Rettore </w:t>
      </w:r>
      <w:r w:rsidDel="00000000" w:rsidR="00000000" w:rsidRPr="00000000">
        <w:rPr>
          <w:rFonts w:ascii="Tahoma" w:cs="Tahoma" w:eastAsia="Tahoma" w:hAnsi="Tahoma"/>
          <w:b w:val="1"/>
          <w:bCs w:val="1"/>
          <w:color w:val="000000"/>
          <w:sz w:val="19"/>
          <w:szCs w:val="19"/>
          <w:rtl w:val="0"/>
        </w:rPr>
        <w:t xml:space="preserve">Sergio Cavalieri</w:t>
      </w:r>
      <w:r w:rsidDel="00000000" w:rsidR="00000000" w:rsidRPr="00000000">
        <w:rPr>
          <w:rFonts w:ascii="Tahoma" w:cs="Tahoma" w:eastAsia="Tahoma" w:hAnsi="Tahoma"/>
          <w:color w:val="000000"/>
          <w:sz w:val="19"/>
          <w:szCs w:val="19"/>
          <w:rtl w:val="0"/>
        </w:rPr>
        <w:t xml:space="preserve">. </w:t>
      </w:r>
      <w:r w:rsidDel="00000000" w:rsidR="00000000" w:rsidRPr="00000000">
        <w:rPr>
          <w:rFonts w:ascii="Tahoma" w:cs="Tahoma" w:eastAsia="Tahoma" w:hAnsi="Tahoma"/>
          <w:i w:val="1"/>
          <w:iCs w:val="1"/>
          <w:color w:val="000000"/>
          <w:sz w:val="19"/>
          <w:szCs w:val="19"/>
          <w:rtl w:val="0"/>
        </w:rPr>
        <w:t xml:space="preserve">"Questa edizione rappresenta un passo ulteriore nella costruzione di una città universitaria sempre più inclusiva, innovativa e orientata al futuro: lo dimostrano sia la pluralità dei temi in programma, sia la rete straordinaria di docenti, ricercatori, studenti e partner che anno dopo anno scelgono di impegnarsi in questo percorso. Un grazie di cuore a tutti le realtà istituzionali, associative e culturali per il loro importante contributo alla progettazione dei contenuti e al coinvolgimento di relatori di alto profilo.”</w:t>
      </w:r>
    </w:p>
    <w:p w:rsidR="00000000" w:rsidDel="00000000" w:rsidP="00000000" w:rsidRDefault="00000000" w:rsidRPr="00000000" w14:paraId="0000000C">
      <w:pPr>
        <w:widowControl w:val="1"/>
        <w:pBdr>
          <w:top w:space="0" w:sz="0" w:val="nil"/>
          <w:left w:space="0" w:sz="0" w:val="nil"/>
          <w:bottom w:space="0" w:sz="0" w:val="nil"/>
          <w:right w:space="0" w:sz="0" w:val="nil"/>
          <w:between w:space="0" w:sz="0" w:val="nil"/>
        </w:pBdr>
        <w:jc w:val="both"/>
        <w:rPr>
          <w:rFonts w:ascii="Tahoma" w:cs="Tahoma" w:eastAsia="Tahoma" w:hAnsi="Tahoma"/>
          <w:i w:val="1"/>
          <w:iCs w:val="1"/>
          <w:sz w:val="19"/>
          <w:szCs w:val="19"/>
        </w:rPr>
      </w:pPr>
      <w:r w:rsidDel="00000000" w:rsidR="00000000" w:rsidRPr="00000000">
        <w:rPr>
          <w:rtl w:val="0"/>
        </w:rPr>
      </w:r>
    </w:p>
    <w:p w:rsidR="00000000" w:rsidDel="00000000" w:rsidP="00000000" w:rsidRDefault="00000000" w:rsidRPr="00000000" w14:paraId="0000000D">
      <w:pPr>
        <w:widowControl w:val="1"/>
        <w:pBdr>
          <w:top w:space="0" w:sz="0" w:val="nil"/>
          <w:left w:space="0" w:sz="0" w:val="nil"/>
          <w:bottom w:space="0" w:sz="0" w:val="nil"/>
          <w:right w:space="0" w:sz="0" w:val="nil"/>
          <w:between w:space="0" w:sz="0" w:val="nil"/>
        </w:pBdr>
        <w:jc w:val="both"/>
        <w:rPr>
          <w:rFonts w:ascii="Tahoma" w:cs="Tahoma" w:eastAsia="Tahoma" w:hAnsi="Tahoma"/>
          <w:b w:val="1"/>
          <w:bCs w:val="1"/>
          <w:color w:val="000000"/>
          <w:sz w:val="19"/>
          <w:szCs w:val="19"/>
        </w:rPr>
      </w:pPr>
      <w:r w:rsidDel="00000000" w:rsidR="00000000" w:rsidRPr="00000000">
        <w:rPr>
          <w:rFonts w:ascii="Tahoma" w:cs="Tahoma" w:eastAsia="Tahoma" w:hAnsi="Tahoma"/>
          <w:color w:val="000000"/>
          <w:sz w:val="19"/>
          <w:szCs w:val="19"/>
          <w:rtl w:val="0"/>
        </w:rPr>
        <w:t xml:space="preserve">Il programma prende avvio mercoledì 15 aprile con una tavola rotonda sul </w:t>
      </w:r>
      <w:r w:rsidDel="00000000" w:rsidR="00000000" w:rsidRPr="00000000">
        <w:rPr>
          <w:rFonts w:ascii="Tahoma" w:cs="Tahoma" w:eastAsia="Tahoma" w:hAnsi="Tahoma"/>
          <w:b w:val="1"/>
          <w:bCs w:val="1"/>
          <w:color w:val="000000"/>
          <w:sz w:val="19"/>
          <w:szCs w:val="19"/>
          <w:rtl w:val="0"/>
        </w:rPr>
        <w:t xml:space="preserve">turismo accessibile e inclusivo nel territorio bergamasco</w:t>
      </w:r>
      <w:r w:rsidDel="00000000" w:rsidR="00000000" w:rsidRPr="00000000">
        <w:rPr>
          <w:rFonts w:ascii="Tahoma" w:cs="Tahoma" w:eastAsia="Tahoma" w:hAnsi="Tahoma"/>
          <w:color w:val="000000"/>
          <w:sz w:val="19"/>
          <w:szCs w:val="19"/>
          <w:rtl w:val="0"/>
        </w:rPr>
        <w:t xml:space="preserve">, nell'ambito del progetto "Bergamo for All", coordinato dalla Provincia di Bergamo con il supporto scientifico dell'Università. Nel pomeriggio si terrà un talk e tavola rotonda sulla </w:t>
      </w:r>
      <w:r w:rsidDel="00000000" w:rsidR="00000000" w:rsidRPr="00000000">
        <w:rPr>
          <w:rFonts w:ascii="Tahoma" w:cs="Tahoma" w:eastAsia="Tahoma" w:hAnsi="Tahoma"/>
          <w:b w:val="1"/>
          <w:bCs w:val="1"/>
          <w:color w:val="000000"/>
          <w:sz w:val="19"/>
          <w:szCs w:val="19"/>
          <w:rtl w:val="0"/>
        </w:rPr>
        <w:t xml:space="preserve">digitalizzazione del patrimonio museale</w:t>
      </w:r>
      <w:r w:rsidDel="00000000" w:rsidR="00000000" w:rsidRPr="00000000">
        <w:rPr>
          <w:rFonts w:ascii="Tahoma" w:cs="Tahoma" w:eastAsia="Tahoma" w:hAnsi="Tahoma"/>
          <w:color w:val="000000"/>
          <w:sz w:val="19"/>
          <w:szCs w:val="19"/>
          <w:rtl w:val="0"/>
        </w:rPr>
        <w:t xml:space="preserve">, con la partecipazione del Museo delle Storie di Bergamo. Nel tardo pomeriggio, l'Aula Magna di Sant'Agostino ospiterà il talk</w:t>
      </w:r>
      <w:r w:rsidDel="00000000" w:rsidR="00000000" w:rsidRPr="00000000">
        <w:rPr>
          <w:rFonts w:ascii="Tahoma" w:cs="Tahoma" w:eastAsia="Tahoma" w:hAnsi="Tahoma"/>
          <w:b w:val="1"/>
          <w:bCs w:val="1"/>
          <w:color w:val="000000"/>
          <w:sz w:val="19"/>
          <w:szCs w:val="19"/>
          <w:rtl w:val="0"/>
        </w:rPr>
        <w:t xml:space="preserve"> </w:t>
      </w:r>
      <w:r w:rsidDel="00000000" w:rsidR="00000000" w:rsidRPr="00000000">
        <w:rPr>
          <w:rFonts w:ascii="Tahoma" w:cs="Tahoma" w:eastAsia="Tahoma" w:hAnsi="Tahoma"/>
          <w:color w:val="000000"/>
          <w:sz w:val="19"/>
          <w:szCs w:val="19"/>
          <w:rtl w:val="0"/>
        </w:rPr>
        <w:t xml:space="preserve">in collaborazione con SIAD S.p.A.</w:t>
      </w:r>
      <w:r w:rsidDel="00000000" w:rsidR="00000000" w:rsidRPr="00000000">
        <w:rPr>
          <w:rFonts w:ascii="Tahoma" w:cs="Tahoma" w:eastAsia="Tahoma" w:hAnsi="Tahoma"/>
          <w:b w:val="1"/>
          <w:bCs w:val="1"/>
          <w:color w:val="000000"/>
          <w:sz w:val="19"/>
          <w:szCs w:val="19"/>
          <w:rtl w:val="0"/>
        </w:rPr>
        <w:t xml:space="preserve"> "Dimensione, Velocità e Anima: cosa ci aspetta nell’IA e come restare al passo"</w:t>
      </w:r>
      <w:r w:rsidDel="00000000" w:rsidR="00000000" w:rsidRPr="00000000">
        <w:rPr>
          <w:rFonts w:ascii="Tahoma" w:cs="Tahoma" w:eastAsia="Tahoma" w:hAnsi="Tahoma"/>
          <w:color w:val="000000"/>
          <w:sz w:val="19"/>
          <w:szCs w:val="19"/>
          <w:rtl w:val="0"/>
        </w:rPr>
        <w:t xml:space="preserve">, con l'intervento di </w:t>
      </w:r>
      <w:r w:rsidDel="00000000" w:rsidR="00000000" w:rsidRPr="00000000">
        <w:rPr>
          <w:rFonts w:ascii="Tahoma" w:cs="Tahoma" w:eastAsia="Tahoma" w:hAnsi="Tahoma"/>
          <w:b w:val="1"/>
          <w:bCs w:val="1"/>
          <w:color w:val="000000"/>
          <w:sz w:val="19"/>
          <w:szCs w:val="19"/>
          <w:rtl w:val="0"/>
        </w:rPr>
        <w:t xml:space="preserve">Dado Van Peteghem</w:t>
      </w:r>
      <w:r w:rsidDel="00000000" w:rsidR="00000000" w:rsidRPr="00000000">
        <w:rPr>
          <w:rFonts w:ascii="Tahoma" w:cs="Tahoma" w:eastAsia="Tahoma" w:hAnsi="Tahoma"/>
          <w:color w:val="000000"/>
          <w:sz w:val="19"/>
          <w:szCs w:val="19"/>
          <w:rtl w:val="0"/>
        </w:rPr>
        <w:t xml:space="preserve">, riconosciuto come un pioniere nel settore della trasformazione digitale e dell’AI e co-autore di </w:t>
      </w:r>
      <w:r w:rsidDel="00000000" w:rsidR="00000000" w:rsidRPr="00000000">
        <w:rPr>
          <w:rFonts w:ascii="Tahoma" w:cs="Tahoma" w:eastAsia="Tahoma" w:hAnsi="Tahoma"/>
          <w:i w:val="1"/>
          <w:iCs w:val="1"/>
          <w:color w:val="000000"/>
          <w:sz w:val="19"/>
          <w:szCs w:val="19"/>
          <w:rtl w:val="0"/>
        </w:rPr>
        <w:t xml:space="preserve">Digital Transformation</w:t>
      </w:r>
      <w:r w:rsidDel="00000000" w:rsidR="00000000" w:rsidRPr="00000000">
        <w:rPr>
          <w:rFonts w:ascii="Tahoma" w:cs="Tahoma" w:eastAsia="Tahoma" w:hAnsi="Tahoma"/>
          <w:color w:val="000000"/>
          <w:sz w:val="19"/>
          <w:szCs w:val="19"/>
          <w:rtl w:val="0"/>
        </w:rPr>
        <w:t xml:space="preserve">, bestseller dedicato alle trasformazioni organizzative indotte dall'intelligenza artificiale. A chiudere la giornata, la tavola rotonda </w:t>
      </w:r>
      <w:r w:rsidDel="00000000" w:rsidR="00000000" w:rsidRPr="00000000">
        <w:rPr>
          <w:rFonts w:ascii="Tahoma" w:cs="Tahoma" w:eastAsia="Tahoma" w:hAnsi="Tahoma"/>
          <w:b w:val="1"/>
          <w:bCs w:val="1"/>
          <w:color w:val="000000"/>
          <w:sz w:val="19"/>
          <w:szCs w:val="19"/>
          <w:rtl w:val="0"/>
        </w:rPr>
        <w:t xml:space="preserve">"Officine diffuse della Cultura"</w:t>
      </w:r>
      <w:r w:rsidDel="00000000" w:rsidR="00000000" w:rsidRPr="00000000">
        <w:rPr>
          <w:rFonts w:ascii="Tahoma" w:cs="Tahoma" w:eastAsia="Tahoma" w:hAnsi="Tahoma"/>
          <w:color w:val="000000"/>
          <w:sz w:val="19"/>
          <w:szCs w:val="19"/>
          <w:rtl w:val="0"/>
        </w:rPr>
        <w:t xml:space="preserve">, in collaborazione con il Comune di Bergamo, che esplorerà come la rigenerazione urbana si intreccia con eventi e iniziative culturali, attraverso luoghi simbolo come il Monastero del Carmine, Palazzo della Libertà e la Valle di Astino.</w:t>
      </w:r>
      <w:r w:rsidDel="00000000" w:rsidR="00000000" w:rsidRPr="00000000">
        <w:rPr>
          <w:rtl w:val="0"/>
        </w:rPr>
      </w:r>
    </w:p>
    <w:p w:rsidR="00000000" w:rsidDel="00000000" w:rsidP="00000000" w:rsidRDefault="00000000" w:rsidRPr="00000000" w14:paraId="0000000E">
      <w:pPr>
        <w:widowControl w:val="1"/>
        <w:pBdr>
          <w:top w:space="0" w:sz="0" w:val="nil"/>
          <w:left w:space="0" w:sz="0" w:val="nil"/>
          <w:bottom w:space="0" w:sz="0" w:val="nil"/>
          <w:right w:space="0" w:sz="0" w:val="nil"/>
          <w:between w:space="0" w:sz="0" w:val="nil"/>
        </w:pBdr>
        <w:jc w:val="both"/>
        <w:rPr>
          <w:rFonts w:ascii="Tahoma" w:cs="Tahoma" w:eastAsia="Tahoma" w:hAnsi="Tahoma"/>
          <w:sz w:val="19"/>
          <w:szCs w:val="19"/>
        </w:rPr>
      </w:pPr>
      <w:r w:rsidDel="00000000" w:rsidR="00000000" w:rsidRPr="00000000">
        <w:rPr>
          <w:rtl w:val="0"/>
        </w:rPr>
      </w:r>
    </w:p>
    <w:p w:rsidR="00000000" w:rsidDel="00000000" w:rsidP="00000000" w:rsidRDefault="00000000" w:rsidRPr="00000000" w14:paraId="0000000F">
      <w:pPr>
        <w:widowControl w:val="1"/>
        <w:pBdr>
          <w:top w:space="0" w:sz="0" w:val="nil"/>
          <w:left w:space="0" w:sz="0" w:val="nil"/>
          <w:bottom w:space="0" w:sz="0" w:val="nil"/>
          <w:right w:space="0" w:sz="0" w:val="nil"/>
          <w:between w:space="0" w:sz="0" w:val="nil"/>
        </w:pBdr>
        <w:jc w:val="both"/>
        <w:rPr>
          <w:rFonts w:ascii="Tahoma" w:cs="Tahoma" w:eastAsia="Tahoma" w:hAnsi="Tahoma"/>
          <w:color w:val="000000"/>
          <w:sz w:val="19"/>
          <w:szCs w:val="19"/>
        </w:rPr>
      </w:pPr>
      <w:r w:rsidDel="00000000" w:rsidR="00000000" w:rsidRPr="00000000">
        <w:rPr>
          <w:rFonts w:ascii="Tahoma" w:cs="Tahoma" w:eastAsia="Tahoma" w:hAnsi="Tahoma"/>
          <w:color w:val="000000"/>
          <w:sz w:val="19"/>
          <w:szCs w:val="19"/>
          <w:rtl w:val="0"/>
        </w:rPr>
        <w:t xml:space="preserve">Giovedì 16 aprile il focus si sposta sull'</w:t>
      </w:r>
      <w:r w:rsidDel="00000000" w:rsidR="00000000" w:rsidRPr="00000000">
        <w:rPr>
          <w:rFonts w:ascii="Tahoma" w:cs="Tahoma" w:eastAsia="Tahoma" w:hAnsi="Tahoma"/>
          <w:b w:val="1"/>
          <w:bCs w:val="1"/>
          <w:color w:val="000000"/>
          <w:sz w:val="19"/>
          <w:szCs w:val="19"/>
          <w:rtl w:val="0"/>
        </w:rPr>
        <w:t xml:space="preserve">industria manifatturiera</w:t>
      </w:r>
      <w:r w:rsidDel="00000000" w:rsidR="00000000" w:rsidRPr="00000000">
        <w:rPr>
          <w:rFonts w:ascii="Tahoma" w:cs="Tahoma" w:eastAsia="Tahoma" w:hAnsi="Tahoma"/>
          <w:color w:val="000000"/>
          <w:sz w:val="19"/>
          <w:szCs w:val="19"/>
          <w:rtl w:val="0"/>
        </w:rPr>
        <w:t xml:space="preserve">: da un lato il convegno </w:t>
      </w:r>
      <w:r w:rsidDel="00000000" w:rsidR="00000000" w:rsidRPr="00000000">
        <w:rPr>
          <w:rFonts w:ascii="Tahoma" w:cs="Tahoma" w:eastAsia="Tahoma" w:hAnsi="Tahoma"/>
          <w:b w:val="1"/>
          <w:bCs w:val="1"/>
          <w:color w:val="000000"/>
          <w:sz w:val="19"/>
          <w:szCs w:val="19"/>
          <w:rtl w:val="0"/>
        </w:rPr>
        <w:t xml:space="preserve">“Il CCNL metalmeccanici: il rinnovamento è compiuto!”</w:t>
      </w:r>
      <w:r w:rsidDel="00000000" w:rsidR="00000000" w:rsidRPr="00000000">
        <w:rPr>
          <w:rFonts w:ascii="Tahoma" w:cs="Tahoma" w:eastAsia="Tahoma" w:hAnsi="Tahoma"/>
          <w:color w:val="000000"/>
          <w:sz w:val="19"/>
          <w:szCs w:val="19"/>
          <w:rtl w:val="0"/>
        </w:rPr>
        <w:t xml:space="preserve">, con i protagonisti della trattativa e i massimi esperti di diritto del lavoro; dall'altro la conferenza </w:t>
      </w:r>
      <w:r w:rsidDel="00000000" w:rsidR="00000000" w:rsidRPr="00000000">
        <w:rPr>
          <w:rFonts w:ascii="Tahoma" w:cs="Tahoma" w:eastAsia="Tahoma" w:hAnsi="Tahoma"/>
          <w:b w:val="1"/>
          <w:bCs w:val="1"/>
          <w:color w:val="000000"/>
          <w:sz w:val="19"/>
          <w:szCs w:val="19"/>
          <w:rtl w:val="0"/>
        </w:rPr>
        <w:t xml:space="preserve">"Manifattura oggi: sfide e opportunità"</w:t>
      </w:r>
      <w:r w:rsidDel="00000000" w:rsidR="00000000" w:rsidRPr="00000000">
        <w:rPr>
          <w:rFonts w:ascii="Tahoma" w:cs="Tahoma" w:eastAsia="Tahoma" w:hAnsi="Tahoma"/>
          <w:color w:val="000000"/>
          <w:sz w:val="19"/>
          <w:szCs w:val="19"/>
          <w:rtl w:val="0"/>
        </w:rPr>
        <w:t xml:space="preserve">, che vedrà riuniti rappresentanti del Ministero delle Imprese, del CNR, del Politecnico di Torino, di Confindustria e delle principali realtà dell'ecosistema innovativo bergamasco. In serata, in collaborazione con la Fiera dei Librai di Bergamo, il geologo e divulgatore </w:t>
      </w:r>
      <w:r w:rsidDel="00000000" w:rsidR="00000000" w:rsidRPr="00000000">
        <w:rPr>
          <w:rFonts w:ascii="Tahoma" w:cs="Tahoma" w:eastAsia="Tahoma" w:hAnsi="Tahoma"/>
          <w:b w:val="1"/>
          <w:bCs w:val="1"/>
          <w:color w:val="000000"/>
          <w:sz w:val="19"/>
          <w:szCs w:val="19"/>
          <w:rtl w:val="0"/>
        </w:rPr>
        <w:t xml:space="preserve">Mario Tozzi</w:t>
      </w:r>
      <w:r w:rsidDel="00000000" w:rsidR="00000000" w:rsidRPr="00000000">
        <w:rPr>
          <w:rFonts w:ascii="Tahoma" w:cs="Tahoma" w:eastAsia="Tahoma" w:hAnsi="Tahoma"/>
          <w:color w:val="000000"/>
          <w:sz w:val="19"/>
          <w:szCs w:val="19"/>
          <w:rtl w:val="0"/>
        </w:rPr>
        <w:t xml:space="preserve"> porterà in Aula Magna </w:t>
      </w:r>
      <w:r w:rsidDel="00000000" w:rsidR="00000000" w:rsidRPr="00000000">
        <w:rPr>
          <w:rFonts w:ascii="Tahoma" w:cs="Tahoma" w:eastAsia="Tahoma" w:hAnsi="Tahoma"/>
          <w:b w:val="1"/>
          <w:bCs w:val="1"/>
          <w:color w:val="000000"/>
          <w:sz w:val="19"/>
          <w:szCs w:val="19"/>
          <w:rtl w:val="0"/>
        </w:rPr>
        <w:t xml:space="preserve">"Caro Sapiens.</w:t>
      </w:r>
      <w:r w:rsidDel="00000000" w:rsidR="00000000" w:rsidRPr="00000000">
        <w:rPr>
          <w:rFonts w:ascii="Tahoma" w:cs="Tahoma" w:eastAsia="Tahoma" w:hAnsi="Tahoma"/>
          <w:b w:val="1"/>
          <w:bCs w:val="1"/>
          <w:sz w:val="19"/>
          <w:szCs w:val="19"/>
          <w:rtl w:val="0"/>
        </w:rPr>
        <w:t xml:space="preserve"> </w:t>
      </w:r>
      <w:r w:rsidDel="00000000" w:rsidR="00000000" w:rsidRPr="00000000">
        <w:rPr>
          <w:rFonts w:ascii="Tahoma" w:cs="Tahoma" w:eastAsia="Tahoma" w:hAnsi="Tahoma"/>
          <w:b w:val="1"/>
          <w:bCs w:val="1"/>
          <w:color w:val="000000"/>
          <w:sz w:val="19"/>
          <w:szCs w:val="19"/>
          <w:rtl w:val="0"/>
        </w:rPr>
        <w:t xml:space="preserve">La storia della Terra e le scelte dell'umanità"</w:t>
      </w:r>
      <w:r w:rsidDel="00000000" w:rsidR="00000000" w:rsidRPr="00000000">
        <w:rPr>
          <w:rFonts w:ascii="Tahoma" w:cs="Tahoma" w:eastAsia="Tahoma" w:hAnsi="Tahoma"/>
          <w:color w:val="000000"/>
          <w:sz w:val="19"/>
          <w:szCs w:val="19"/>
          <w:rtl w:val="0"/>
        </w:rPr>
        <w:t xml:space="preserve">, un racconto sul rapporto tra la specie umana e il pianeta. A seguire, il talk in collaborazione con l'Istituto di Ricerche Farmacologiche Mario Negri IRCCS su un caso clinico di malattia rara e le </w:t>
      </w:r>
      <w:r w:rsidDel="00000000" w:rsidR="00000000" w:rsidRPr="00000000">
        <w:rPr>
          <w:rFonts w:ascii="Tahoma" w:cs="Tahoma" w:eastAsia="Tahoma" w:hAnsi="Tahoma"/>
          <w:b w:val="1"/>
          <w:bCs w:val="1"/>
          <w:color w:val="000000"/>
          <w:sz w:val="19"/>
          <w:szCs w:val="19"/>
          <w:rtl w:val="0"/>
        </w:rPr>
        <w:t xml:space="preserve">nuove frontiere della diagnosi genetica</w:t>
      </w:r>
      <w:r w:rsidDel="00000000" w:rsidR="00000000" w:rsidRPr="00000000">
        <w:rPr>
          <w:rFonts w:ascii="Tahoma" w:cs="Tahoma" w:eastAsia="Tahoma" w:hAnsi="Tahoma"/>
          <w:color w:val="000000"/>
          <w:sz w:val="19"/>
          <w:szCs w:val="19"/>
          <w:rtl w:val="0"/>
        </w:rPr>
        <w:t xml:space="preserve">.</w:t>
      </w:r>
    </w:p>
    <w:p w:rsidR="00000000" w:rsidDel="00000000" w:rsidP="00000000" w:rsidRDefault="00000000" w:rsidRPr="00000000" w14:paraId="00000010">
      <w:pPr>
        <w:widowControl w:val="1"/>
        <w:pBdr>
          <w:top w:space="0" w:sz="0" w:val="nil"/>
          <w:left w:space="0" w:sz="0" w:val="nil"/>
          <w:bottom w:space="0" w:sz="0" w:val="nil"/>
          <w:right w:space="0" w:sz="0" w:val="nil"/>
          <w:between w:space="0" w:sz="0" w:val="nil"/>
        </w:pBdr>
        <w:jc w:val="both"/>
        <w:rPr>
          <w:rFonts w:ascii="Tahoma" w:cs="Tahoma" w:eastAsia="Tahoma" w:hAnsi="Tahoma"/>
          <w:sz w:val="19"/>
          <w:szCs w:val="19"/>
        </w:rPr>
      </w:pPr>
      <w:r w:rsidDel="00000000" w:rsidR="00000000" w:rsidRPr="00000000">
        <w:rPr>
          <w:rtl w:val="0"/>
        </w:rPr>
      </w:r>
    </w:p>
    <w:p w:rsidR="00000000" w:rsidDel="00000000" w:rsidP="00000000" w:rsidRDefault="00000000" w:rsidRPr="00000000" w14:paraId="00000011">
      <w:pPr>
        <w:widowControl w:val="1"/>
        <w:pBdr>
          <w:top w:space="0" w:sz="0" w:val="nil"/>
          <w:left w:space="0" w:sz="0" w:val="nil"/>
          <w:bottom w:space="0" w:sz="0" w:val="nil"/>
          <w:right w:space="0" w:sz="0" w:val="nil"/>
          <w:between w:space="0" w:sz="0" w:val="nil"/>
        </w:pBdr>
        <w:jc w:val="both"/>
        <w:rPr>
          <w:rFonts w:ascii="Tahoma" w:cs="Tahoma" w:eastAsia="Tahoma" w:hAnsi="Tahoma"/>
          <w:sz w:val="19"/>
          <w:szCs w:val="19"/>
        </w:rPr>
      </w:pPr>
      <w:r w:rsidDel="00000000" w:rsidR="00000000" w:rsidRPr="00000000">
        <w:rPr>
          <w:rFonts w:ascii="Tahoma" w:cs="Tahoma" w:eastAsia="Tahoma" w:hAnsi="Tahoma"/>
          <w:color w:val="000000"/>
          <w:sz w:val="19"/>
          <w:szCs w:val="19"/>
          <w:rtl w:val="0"/>
        </w:rPr>
        <w:t xml:space="preserve">Venerdì 17 aprile si apre con il </w:t>
      </w:r>
      <w:r w:rsidDel="00000000" w:rsidR="00000000" w:rsidRPr="00000000">
        <w:rPr>
          <w:rFonts w:ascii="Tahoma" w:cs="Tahoma" w:eastAsia="Tahoma" w:hAnsi="Tahoma"/>
          <w:b w:val="1"/>
          <w:bCs w:val="1"/>
          <w:color w:val="000000"/>
          <w:sz w:val="19"/>
          <w:szCs w:val="19"/>
          <w:rtl w:val="0"/>
        </w:rPr>
        <w:t xml:space="preserve">Workshop sulla Sostenibilità</w:t>
      </w:r>
      <w:r w:rsidDel="00000000" w:rsidR="00000000" w:rsidRPr="00000000">
        <w:rPr>
          <w:rFonts w:ascii="Tahoma" w:cs="Tahoma" w:eastAsia="Tahoma" w:hAnsi="Tahoma"/>
          <w:color w:val="000000"/>
          <w:sz w:val="19"/>
          <w:szCs w:val="19"/>
          <w:rtl w:val="0"/>
        </w:rPr>
        <w:t xml:space="preserve"> presso Confindustria Bergamo al Kilometro Rosso, che riunirà ricercatori degli otto Dipartimenti dell'Ateneo con imprese e istituzioni del territorio in </w:t>
      </w:r>
      <w:r w:rsidDel="00000000" w:rsidR="00000000" w:rsidRPr="00000000">
        <w:rPr>
          <w:rFonts w:ascii="Tahoma" w:cs="Tahoma" w:eastAsia="Tahoma" w:hAnsi="Tahoma"/>
          <w:b w:val="1"/>
          <w:bCs w:val="1"/>
          <w:color w:val="000000"/>
          <w:sz w:val="19"/>
          <w:szCs w:val="19"/>
          <w:rtl w:val="0"/>
        </w:rPr>
        <w:t xml:space="preserve">tre tavoli tematici</w:t>
      </w:r>
      <w:r w:rsidDel="00000000" w:rsidR="00000000" w:rsidRPr="00000000">
        <w:rPr>
          <w:rFonts w:ascii="Tahoma" w:cs="Tahoma" w:eastAsia="Tahoma" w:hAnsi="Tahoma"/>
          <w:color w:val="000000"/>
          <w:sz w:val="19"/>
          <w:szCs w:val="19"/>
          <w:rtl w:val="0"/>
        </w:rPr>
        <w:t xml:space="preserve"> dedicati alle </w:t>
      </w:r>
      <w:r w:rsidDel="00000000" w:rsidR="00000000" w:rsidRPr="00000000">
        <w:rPr>
          <w:rFonts w:ascii="Tahoma" w:cs="Tahoma" w:eastAsia="Tahoma" w:hAnsi="Tahoma"/>
          <w:b w:val="1"/>
          <w:bCs w:val="1"/>
          <w:color w:val="000000"/>
          <w:sz w:val="19"/>
          <w:szCs w:val="19"/>
          <w:rtl w:val="0"/>
        </w:rPr>
        <w:t xml:space="preserve">dimensioni economico-finanziaria, tecnologica e sociale della sostenibilità</w:t>
      </w:r>
      <w:r w:rsidDel="00000000" w:rsidR="00000000" w:rsidRPr="00000000">
        <w:rPr>
          <w:rFonts w:ascii="Tahoma" w:cs="Tahoma" w:eastAsia="Tahoma" w:hAnsi="Tahoma"/>
          <w:color w:val="000000"/>
          <w:sz w:val="19"/>
          <w:szCs w:val="19"/>
          <w:rtl w:val="0"/>
        </w:rPr>
        <w:t xml:space="preserve">, con una poster competition per dottorandi e giovani ricercatori. In chiusura, venerdì sera, il palco dell'Aula Magna di Sant'Agostino accoglierà </w:t>
      </w:r>
      <w:r w:rsidDel="00000000" w:rsidR="00000000" w:rsidRPr="00000000">
        <w:rPr>
          <w:rFonts w:ascii="Tahoma" w:cs="Tahoma" w:eastAsia="Tahoma" w:hAnsi="Tahoma"/>
          <w:b w:val="1"/>
          <w:bCs w:val="1"/>
          <w:color w:val="000000"/>
          <w:sz w:val="19"/>
          <w:szCs w:val="19"/>
          <w:rtl w:val="0"/>
        </w:rPr>
        <w:t xml:space="preserve">Marco Paolini e Telmo Pievani</w:t>
      </w:r>
      <w:r w:rsidDel="00000000" w:rsidR="00000000" w:rsidRPr="00000000">
        <w:rPr>
          <w:rFonts w:ascii="Tahoma" w:cs="Tahoma" w:eastAsia="Tahoma" w:hAnsi="Tahoma"/>
          <w:color w:val="000000"/>
          <w:sz w:val="19"/>
          <w:szCs w:val="19"/>
          <w:rtl w:val="0"/>
        </w:rPr>
        <w:t xml:space="preserve"> per </w:t>
      </w:r>
      <w:r w:rsidDel="00000000" w:rsidR="00000000" w:rsidRPr="00000000">
        <w:rPr>
          <w:rFonts w:ascii="Tahoma" w:cs="Tahoma" w:eastAsia="Tahoma" w:hAnsi="Tahoma"/>
          <w:b w:val="1"/>
          <w:bCs w:val="1"/>
          <w:color w:val="000000"/>
          <w:sz w:val="19"/>
          <w:szCs w:val="19"/>
          <w:rtl w:val="0"/>
        </w:rPr>
        <w:t xml:space="preserve">"La fabbrica del mondo"</w:t>
      </w:r>
      <w:r w:rsidDel="00000000" w:rsidR="00000000" w:rsidRPr="00000000">
        <w:rPr>
          <w:rFonts w:ascii="Tahoma" w:cs="Tahoma" w:eastAsia="Tahoma" w:hAnsi="Tahoma"/>
          <w:color w:val="000000"/>
          <w:sz w:val="19"/>
          <w:szCs w:val="19"/>
          <w:rtl w:val="0"/>
        </w:rPr>
        <w:t xml:space="preserve">, il laboratorio di storie sulla sostenibilità e l'Agenda 2030 nato come programma televisivo. </w:t>
      </w:r>
      <w:r w:rsidDel="00000000" w:rsidR="00000000" w:rsidRPr="00000000">
        <w:rPr>
          <w:rtl w:val="0"/>
        </w:rPr>
      </w:r>
    </w:p>
    <w:p w:rsidR="00000000" w:rsidDel="00000000" w:rsidP="00000000" w:rsidRDefault="00000000" w:rsidRPr="00000000" w14:paraId="00000012">
      <w:pPr>
        <w:widowControl w:val="1"/>
        <w:pBdr>
          <w:top w:space="0" w:sz="0" w:val="nil"/>
          <w:left w:space="0" w:sz="0" w:val="nil"/>
          <w:bottom w:space="0" w:sz="0" w:val="nil"/>
          <w:right w:space="0" w:sz="0" w:val="nil"/>
          <w:between w:space="0" w:sz="0" w:val="nil"/>
        </w:pBdr>
        <w:jc w:val="both"/>
        <w:rPr>
          <w:rFonts w:ascii="Tahoma" w:cs="Tahoma" w:eastAsia="Tahoma" w:hAnsi="Tahoma"/>
          <w:sz w:val="19"/>
          <w:szCs w:val="19"/>
        </w:rPr>
      </w:pPr>
      <w:r w:rsidDel="00000000" w:rsidR="00000000" w:rsidRPr="00000000">
        <w:rPr>
          <w:rtl w:val="0"/>
        </w:rPr>
      </w:r>
    </w:p>
    <w:p w:rsidR="00000000" w:rsidDel="00000000" w:rsidP="00000000" w:rsidRDefault="00000000" w:rsidRPr="00000000" w14:paraId="00000013">
      <w:pPr>
        <w:widowControl w:val="1"/>
        <w:pBdr>
          <w:top w:space="0" w:sz="0" w:val="nil"/>
          <w:left w:space="0" w:sz="0" w:val="nil"/>
          <w:bottom w:space="0" w:sz="0" w:val="nil"/>
          <w:right w:space="0" w:sz="0" w:val="nil"/>
          <w:between w:space="0" w:sz="0" w:val="nil"/>
        </w:pBdr>
        <w:jc w:val="both"/>
        <w:rPr>
          <w:rFonts w:ascii="Tahoma" w:cs="Tahoma" w:eastAsia="Tahoma" w:hAnsi="Tahoma"/>
          <w:sz w:val="19"/>
          <w:szCs w:val="19"/>
        </w:rPr>
      </w:pPr>
      <w:r w:rsidDel="00000000" w:rsidR="00000000" w:rsidRPr="00000000">
        <w:rPr>
          <w:rFonts w:ascii="Tahoma" w:cs="Tahoma" w:eastAsia="Tahoma" w:hAnsi="Tahoma"/>
          <w:sz w:val="19"/>
          <w:szCs w:val="19"/>
          <w:rtl w:val="0"/>
        </w:rPr>
        <w:t xml:space="preserve">Sarà la serata conclusiva a ospitare uno dei momenti più significativi dell’intera manifestazione: per la prima volta nella sua storia, l’Università degli studi di Bergamo istituisce e conferisce ufficialmente le </w:t>
      </w:r>
      <w:r w:rsidDel="00000000" w:rsidR="00000000" w:rsidRPr="00000000">
        <w:rPr>
          <w:rFonts w:ascii="Tahoma" w:cs="Tahoma" w:eastAsia="Tahoma" w:hAnsi="Tahoma"/>
          <w:b w:val="1"/>
          <w:bCs w:val="1"/>
          <w:sz w:val="19"/>
          <w:szCs w:val="19"/>
          <w:rtl w:val="0"/>
        </w:rPr>
        <w:t xml:space="preserve">Benemerenze di Ateneo</w:t>
      </w:r>
      <w:r w:rsidDel="00000000" w:rsidR="00000000" w:rsidRPr="00000000">
        <w:rPr>
          <w:rFonts w:ascii="Tahoma" w:cs="Tahoma" w:eastAsia="Tahoma" w:hAnsi="Tahoma"/>
          <w:sz w:val="19"/>
          <w:szCs w:val="19"/>
          <w:rtl w:val="0"/>
        </w:rPr>
        <w:t xml:space="preserve">; un riconoscimento destinato a personalità che, con il proprio impegno concreto, hanno contribuito alla crescita, alla reputazione e allo sviluppo della comunità universitaria. A consegnarlo sarà il Rettore Sergio Cavalieri, che attribuirà il titolo di </w:t>
      </w:r>
      <w:r w:rsidDel="00000000" w:rsidR="00000000" w:rsidRPr="00000000">
        <w:rPr>
          <w:rFonts w:ascii="Tahoma" w:cs="Tahoma" w:eastAsia="Tahoma" w:hAnsi="Tahoma"/>
          <w:b w:val="1"/>
          <w:bCs w:val="1"/>
          <w:sz w:val="19"/>
          <w:szCs w:val="19"/>
          <w:rtl w:val="0"/>
        </w:rPr>
        <w:t xml:space="preserve">Ambasciatrice o Ambasciatore dell’Università degli studi di Bergamo </w:t>
      </w:r>
      <w:r w:rsidDel="00000000" w:rsidR="00000000" w:rsidRPr="00000000">
        <w:rPr>
          <w:rFonts w:ascii="Tahoma" w:cs="Tahoma" w:eastAsia="Tahoma" w:hAnsi="Tahoma"/>
          <w:sz w:val="19"/>
          <w:szCs w:val="19"/>
          <w:rtl w:val="0"/>
        </w:rPr>
        <w:t xml:space="preserve">a dodici figure di primo piano del mondo imprenditoriale, culturale, istituzionale, sociale e sportivo. Il conferimento avviene sulla base di un regolamento approvato dal Senato Accademico e attraverso la valutazione di una commissione dedicata: un percorso strutturato che pone le basi perché il riconoscimento possa consolidarsi, anno dopo anno, come una vera e propria “benemerenza civica” dell’Università.</w:t>
      </w:r>
    </w:p>
    <w:p w:rsidR="00000000" w:rsidDel="00000000" w:rsidP="00000000" w:rsidRDefault="00000000" w:rsidRPr="00000000" w14:paraId="00000014">
      <w:pPr>
        <w:widowControl w:val="1"/>
        <w:pBdr>
          <w:top w:space="0" w:sz="0" w:val="nil"/>
          <w:left w:space="0" w:sz="0" w:val="nil"/>
          <w:bottom w:space="0" w:sz="0" w:val="nil"/>
          <w:right w:space="0" w:sz="0" w:val="nil"/>
          <w:between w:space="0" w:sz="0" w:val="nil"/>
        </w:pBdr>
        <w:jc w:val="both"/>
        <w:rPr>
          <w:rFonts w:ascii="Tahoma" w:cs="Tahoma" w:eastAsia="Tahoma" w:hAnsi="Tahoma"/>
          <w:sz w:val="19"/>
          <w:szCs w:val="19"/>
        </w:rPr>
      </w:pPr>
      <w:r w:rsidDel="00000000" w:rsidR="00000000" w:rsidRPr="00000000">
        <w:rPr>
          <w:rtl w:val="0"/>
        </w:rPr>
      </w:r>
    </w:p>
    <w:p w:rsidR="00000000" w:rsidDel="00000000" w:rsidP="00000000" w:rsidRDefault="00000000" w:rsidRPr="00000000" w14:paraId="00000015">
      <w:pPr>
        <w:widowControl w:val="1"/>
        <w:pBdr>
          <w:top w:space="0" w:sz="0" w:val="nil"/>
          <w:left w:space="0" w:sz="0" w:val="nil"/>
          <w:bottom w:space="0" w:sz="0" w:val="nil"/>
          <w:right w:space="0" w:sz="0" w:val="nil"/>
          <w:between w:space="0" w:sz="0" w:val="nil"/>
        </w:pBdr>
        <w:jc w:val="both"/>
        <w:rPr>
          <w:rFonts w:ascii="Tahoma" w:cs="Tahoma" w:eastAsia="Tahoma" w:hAnsi="Tahoma"/>
          <w:sz w:val="19"/>
          <w:szCs w:val="19"/>
        </w:rPr>
      </w:pPr>
      <w:r w:rsidDel="00000000" w:rsidR="00000000" w:rsidRPr="00000000">
        <w:rPr>
          <w:rFonts w:ascii="Tahoma" w:cs="Tahoma" w:eastAsia="Tahoma" w:hAnsi="Tahoma"/>
          <w:sz w:val="19"/>
          <w:szCs w:val="19"/>
          <w:rtl w:val="0"/>
        </w:rPr>
        <w:t xml:space="preserve">Tra le novità più attese di Bergamo Next Level 2026 c’è la </w:t>
      </w:r>
      <w:r w:rsidDel="00000000" w:rsidR="00000000" w:rsidRPr="00000000">
        <w:rPr>
          <w:rFonts w:ascii="Tahoma" w:cs="Tahoma" w:eastAsia="Tahoma" w:hAnsi="Tahoma"/>
          <w:b w:val="1"/>
          <w:bCs w:val="1"/>
          <w:sz w:val="19"/>
          <w:szCs w:val="19"/>
          <w:rtl w:val="0"/>
        </w:rPr>
        <w:t xml:space="preserve">UniBg Kids University</w:t>
      </w:r>
      <w:r w:rsidDel="00000000" w:rsidR="00000000" w:rsidRPr="00000000">
        <w:rPr>
          <w:rFonts w:ascii="Tahoma" w:cs="Tahoma" w:eastAsia="Tahoma" w:hAnsi="Tahoma"/>
          <w:sz w:val="19"/>
          <w:szCs w:val="19"/>
          <w:rtl w:val="0"/>
        </w:rPr>
        <w:t xml:space="preserve">, un progetto dal respiro transdisciplinare realizzato grazie all’importante collaborazione di Fondazione BergamoScienza, che trasforma l’Ateneo in un grande laboratorio diffuso dedicato ai più giovani. Dal 15 al 17 aprile, le sedi universitarie si apriranno a bambine e bambini delle scuole primarie e secondarie di primo grado con oltre venti attività interattive, guidate da docenti, ricercatori e studenti di tutti e otto i Dipartimenti. Dai primi passi nel coding e nella robotica ai viaggi tra matematica, storia e filosofia, fino alle sfide su lingue straniere, economia, diritto ambientale e tutela del patrimonio culturale: un’esperienza immersiva per avvicinare i più giovani al mondo della conoscenza, capace di registrare una grande adesione.</w:t>
      </w:r>
    </w:p>
    <w:p w:rsidR="00000000" w:rsidDel="00000000" w:rsidP="00000000" w:rsidRDefault="00000000" w:rsidRPr="00000000" w14:paraId="00000016">
      <w:pPr>
        <w:widowControl w:val="1"/>
        <w:pBdr>
          <w:top w:space="0" w:sz="0" w:val="nil"/>
          <w:left w:space="0" w:sz="0" w:val="nil"/>
          <w:bottom w:space="0" w:sz="0" w:val="nil"/>
          <w:right w:space="0" w:sz="0" w:val="nil"/>
          <w:between w:space="0" w:sz="0" w:val="nil"/>
        </w:pBdr>
        <w:jc w:val="both"/>
        <w:rPr>
          <w:rFonts w:ascii="Tahoma" w:cs="Tahoma" w:eastAsia="Tahoma" w:hAnsi="Tahoma"/>
          <w:sz w:val="19"/>
          <w:szCs w:val="19"/>
        </w:rPr>
      </w:pPr>
      <w:r w:rsidDel="00000000" w:rsidR="00000000" w:rsidRPr="00000000">
        <w:rPr>
          <w:rtl w:val="0"/>
        </w:rPr>
      </w:r>
    </w:p>
    <w:p w:rsidR="00000000" w:rsidDel="00000000" w:rsidP="00000000" w:rsidRDefault="00000000" w:rsidRPr="00000000" w14:paraId="00000017">
      <w:pPr>
        <w:widowControl w:val="1"/>
        <w:pBdr>
          <w:top w:space="0" w:sz="0" w:val="nil"/>
          <w:left w:space="0" w:sz="0" w:val="nil"/>
          <w:bottom w:space="0" w:sz="0" w:val="nil"/>
          <w:right w:space="0" w:sz="0" w:val="nil"/>
          <w:between w:space="0" w:sz="0" w:val="nil"/>
        </w:pBdr>
        <w:jc w:val="both"/>
        <w:rPr>
          <w:rFonts w:ascii="Tahoma" w:cs="Tahoma" w:eastAsia="Tahoma" w:hAnsi="Tahoma"/>
          <w:color w:val="000000"/>
          <w:sz w:val="19"/>
          <w:szCs w:val="19"/>
        </w:rPr>
      </w:pPr>
      <w:r w:rsidDel="00000000" w:rsidR="00000000" w:rsidRPr="00000000">
        <w:rPr>
          <w:rFonts w:ascii="Tahoma" w:cs="Tahoma" w:eastAsia="Tahoma" w:hAnsi="Tahoma"/>
          <w:color w:val="000000"/>
          <w:sz w:val="19"/>
          <w:szCs w:val="19"/>
          <w:rtl w:val="0"/>
        </w:rPr>
        <w:t xml:space="preserve">Completano il </w:t>
      </w:r>
      <w:r w:rsidDel="00000000" w:rsidR="00000000" w:rsidRPr="00000000">
        <w:rPr>
          <w:rFonts w:ascii="Tahoma" w:cs="Tahoma" w:eastAsia="Tahoma" w:hAnsi="Tahoma"/>
          <w:sz w:val="19"/>
          <w:szCs w:val="19"/>
          <w:rtl w:val="0"/>
        </w:rPr>
        <w:t xml:space="preserve">palinsesto</w:t>
      </w:r>
      <w:r w:rsidDel="00000000" w:rsidR="00000000" w:rsidRPr="00000000">
        <w:rPr>
          <w:rFonts w:ascii="Tahoma" w:cs="Tahoma" w:eastAsia="Tahoma" w:hAnsi="Tahoma"/>
          <w:color w:val="000000"/>
          <w:sz w:val="19"/>
          <w:szCs w:val="19"/>
          <w:rtl w:val="0"/>
        </w:rPr>
        <w:t xml:space="preserve"> le </w:t>
      </w:r>
      <w:r w:rsidDel="00000000" w:rsidR="00000000" w:rsidRPr="00000000">
        <w:rPr>
          <w:rFonts w:ascii="Tahoma" w:cs="Tahoma" w:eastAsia="Tahoma" w:hAnsi="Tahoma"/>
          <w:b w:val="1"/>
          <w:bCs w:val="1"/>
          <w:color w:val="000000"/>
          <w:sz w:val="19"/>
          <w:szCs w:val="19"/>
          <w:rtl w:val="0"/>
        </w:rPr>
        <w:t xml:space="preserve">visite guidate multilingue</w:t>
      </w:r>
      <w:r w:rsidDel="00000000" w:rsidR="00000000" w:rsidRPr="00000000">
        <w:rPr>
          <w:rFonts w:ascii="Tahoma" w:cs="Tahoma" w:eastAsia="Tahoma" w:hAnsi="Tahoma"/>
          <w:color w:val="000000"/>
          <w:sz w:val="19"/>
          <w:szCs w:val="19"/>
          <w:rtl w:val="0"/>
        </w:rPr>
        <w:t xml:space="preserve"> al complesso monumentale di Sant'Agostino, in programma dal 15 al 17 aprile dalle ore 10 alle 22.</w:t>
      </w:r>
    </w:p>
    <w:p w:rsidR="00000000" w:rsidDel="00000000" w:rsidP="00000000" w:rsidRDefault="00000000" w:rsidRPr="00000000" w14:paraId="00000018">
      <w:pPr>
        <w:widowControl w:val="1"/>
        <w:pBdr>
          <w:top w:space="0" w:sz="0" w:val="nil"/>
          <w:left w:space="0" w:sz="0" w:val="nil"/>
          <w:bottom w:space="0" w:sz="0" w:val="nil"/>
          <w:right w:space="0" w:sz="0" w:val="nil"/>
          <w:between w:space="0" w:sz="0" w:val="nil"/>
        </w:pBdr>
        <w:jc w:val="both"/>
        <w:rPr>
          <w:rFonts w:ascii="Tahoma" w:cs="Tahoma" w:eastAsia="Tahoma" w:hAnsi="Tahoma"/>
          <w:sz w:val="19"/>
          <w:szCs w:val="19"/>
        </w:rPr>
      </w:pPr>
      <w:r w:rsidDel="00000000" w:rsidR="00000000" w:rsidRPr="00000000">
        <w:rPr>
          <w:rtl w:val="0"/>
        </w:rPr>
      </w:r>
    </w:p>
    <w:p w:rsidR="00000000" w:rsidDel="00000000" w:rsidP="00000000" w:rsidRDefault="00000000" w:rsidRPr="00000000" w14:paraId="00000019">
      <w:pPr>
        <w:widowControl w:val="1"/>
        <w:pBdr>
          <w:top w:space="0" w:sz="0" w:val="nil"/>
          <w:left w:space="0" w:sz="0" w:val="nil"/>
          <w:bottom w:space="0" w:sz="0" w:val="nil"/>
          <w:right w:space="0" w:sz="0" w:val="nil"/>
          <w:between w:space="0" w:sz="0" w:val="nil"/>
        </w:pBdr>
        <w:jc w:val="both"/>
        <w:rPr>
          <w:rFonts w:ascii="Tahoma" w:cs="Tahoma" w:eastAsia="Tahoma" w:hAnsi="Tahoma"/>
          <w:color w:val="000000"/>
          <w:sz w:val="19"/>
          <w:szCs w:val="19"/>
        </w:rPr>
      </w:pPr>
      <w:r w:rsidDel="00000000" w:rsidR="00000000" w:rsidRPr="00000000">
        <w:rPr>
          <w:rFonts w:ascii="Tahoma" w:cs="Tahoma" w:eastAsia="Tahoma" w:hAnsi="Tahoma"/>
          <w:color w:val="000000"/>
          <w:sz w:val="19"/>
          <w:szCs w:val="19"/>
          <w:rtl w:val="0"/>
        </w:rPr>
        <w:t xml:space="preserve">Al programma di Be</w:t>
      </w:r>
      <w:r w:rsidDel="00000000" w:rsidR="00000000" w:rsidRPr="00000000">
        <w:rPr>
          <w:rFonts w:ascii="Tahoma" w:cs="Tahoma" w:eastAsia="Tahoma" w:hAnsi="Tahoma"/>
          <w:sz w:val="19"/>
          <w:szCs w:val="19"/>
          <w:rtl w:val="0"/>
        </w:rPr>
        <w:t xml:space="preserve">rgamo Next Level 2026</w:t>
      </w:r>
      <w:r w:rsidDel="00000000" w:rsidR="00000000" w:rsidRPr="00000000">
        <w:rPr>
          <w:rFonts w:ascii="Tahoma" w:cs="Tahoma" w:eastAsia="Tahoma" w:hAnsi="Tahoma"/>
          <w:color w:val="000000"/>
          <w:sz w:val="19"/>
          <w:szCs w:val="19"/>
          <w:rtl w:val="0"/>
        </w:rPr>
        <w:t xml:space="preserve">, </w:t>
      </w:r>
      <w:r w:rsidDel="00000000" w:rsidR="00000000" w:rsidRPr="00000000">
        <w:rPr>
          <w:rFonts w:ascii="Tahoma" w:cs="Tahoma" w:eastAsia="Tahoma" w:hAnsi="Tahoma"/>
          <w:sz w:val="19"/>
          <w:szCs w:val="19"/>
          <w:rtl w:val="0"/>
        </w:rPr>
        <w:t xml:space="preserve">ideato dal Comitato Scientifico presieduto dal Rettore </w:t>
      </w:r>
      <w:r w:rsidDel="00000000" w:rsidR="00000000" w:rsidRPr="00000000">
        <w:rPr>
          <w:rFonts w:ascii="Tahoma" w:cs="Tahoma" w:eastAsia="Tahoma" w:hAnsi="Tahoma"/>
          <w:b w:val="1"/>
          <w:bCs w:val="1"/>
          <w:sz w:val="19"/>
          <w:szCs w:val="19"/>
          <w:rtl w:val="0"/>
        </w:rPr>
        <w:t xml:space="preserve">Sergio Cavalieri </w:t>
      </w:r>
      <w:r w:rsidDel="00000000" w:rsidR="00000000" w:rsidRPr="00000000">
        <w:rPr>
          <w:rFonts w:ascii="Tahoma" w:cs="Tahoma" w:eastAsia="Tahoma" w:hAnsi="Tahoma"/>
          <w:sz w:val="19"/>
          <w:szCs w:val="19"/>
          <w:rtl w:val="0"/>
        </w:rPr>
        <w:t xml:space="preserve">con </w:t>
      </w:r>
      <w:r w:rsidDel="00000000" w:rsidR="00000000" w:rsidRPr="00000000">
        <w:rPr>
          <w:rFonts w:ascii="Tahoma" w:cs="Tahoma" w:eastAsia="Tahoma" w:hAnsi="Tahoma"/>
          <w:b w:val="1"/>
          <w:bCs w:val="1"/>
          <w:sz w:val="19"/>
          <w:szCs w:val="19"/>
          <w:rtl w:val="0"/>
        </w:rPr>
        <w:t xml:space="preserve">Elisabetta Bani</w:t>
      </w:r>
      <w:r w:rsidDel="00000000" w:rsidR="00000000" w:rsidRPr="00000000">
        <w:rPr>
          <w:rFonts w:ascii="Tahoma" w:cs="Tahoma" w:eastAsia="Tahoma" w:hAnsi="Tahoma"/>
          <w:sz w:val="19"/>
          <w:szCs w:val="19"/>
          <w:rtl w:val="0"/>
        </w:rPr>
        <w:t xml:space="preserve">, Prorettrice alle relazioni con il territorio e alla valorizzazione delle conoscenze, e </w:t>
      </w:r>
      <w:r w:rsidDel="00000000" w:rsidR="00000000" w:rsidRPr="00000000">
        <w:rPr>
          <w:rFonts w:ascii="Tahoma" w:cs="Tahoma" w:eastAsia="Tahoma" w:hAnsi="Tahoma"/>
          <w:b w:val="1"/>
          <w:bCs w:val="1"/>
          <w:sz w:val="19"/>
          <w:szCs w:val="19"/>
          <w:rtl w:val="0"/>
        </w:rPr>
        <w:t xml:space="preserve">Federica Burini</w:t>
      </w:r>
      <w:r w:rsidDel="00000000" w:rsidR="00000000" w:rsidRPr="00000000">
        <w:rPr>
          <w:rFonts w:ascii="Tahoma" w:cs="Tahoma" w:eastAsia="Tahoma" w:hAnsi="Tahoma"/>
          <w:sz w:val="19"/>
          <w:szCs w:val="19"/>
          <w:rtl w:val="0"/>
        </w:rPr>
        <w:t xml:space="preserve">, Delegata del Rettore al Public Engagement,</w:t>
      </w:r>
      <w:r w:rsidDel="00000000" w:rsidR="00000000" w:rsidRPr="00000000">
        <w:rPr>
          <w:rFonts w:ascii="Tahoma" w:cs="Tahoma" w:eastAsia="Tahoma" w:hAnsi="Tahoma"/>
          <w:color w:val="000000"/>
          <w:sz w:val="19"/>
          <w:szCs w:val="19"/>
          <w:rtl w:val="0"/>
        </w:rPr>
        <w:t xml:space="preserve"> hanno contribuito </w:t>
      </w:r>
      <w:r w:rsidDel="00000000" w:rsidR="00000000" w:rsidRPr="00000000">
        <w:rPr>
          <w:rFonts w:ascii="Tahoma" w:cs="Tahoma" w:eastAsia="Tahoma" w:hAnsi="Tahoma"/>
          <w:b w:val="1"/>
          <w:bCs w:val="1"/>
          <w:color w:val="000000"/>
          <w:sz w:val="19"/>
          <w:szCs w:val="19"/>
          <w:rtl w:val="0"/>
        </w:rPr>
        <w:t xml:space="preserve">oltre sessanta tra docenti e ricercatori </w:t>
      </w:r>
      <w:r w:rsidDel="00000000" w:rsidR="00000000" w:rsidRPr="00000000">
        <w:rPr>
          <w:rFonts w:ascii="Tahoma" w:cs="Tahoma" w:eastAsia="Tahoma" w:hAnsi="Tahoma"/>
          <w:color w:val="000000"/>
          <w:sz w:val="19"/>
          <w:szCs w:val="19"/>
          <w:rtl w:val="0"/>
        </w:rPr>
        <w:t xml:space="preserve">afferenti agli otto Dipartimenti dell'Ateneo, coadiuvati dai </w:t>
      </w:r>
      <w:r w:rsidDel="00000000" w:rsidR="00000000" w:rsidRPr="00000000">
        <w:rPr>
          <w:rFonts w:ascii="Tahoma" w:cs="Tahoma" w:eastAsia="Tahoma" w:hAnsi="Tahoma"/>
          <w:b w:val="1"/>
          <w:bCs w:val="1"/>
          <w:color w:val="000000"/>
          <w:sz w:val="19"/>
          <w:szCs w:val="19"/>
          <w:rtl w:val="0"/>
        </w:rPr>
        <w:t xml:space="preserve">Centri interdipartimentali</w:t>
      </w:r>
      <w:r w:rsidDel="00000000" w:rsidR="00000000" w:rsidRPr="00000000">
        <w:rPr>
          <w:rFonts w:ascii="Tahoma" w:cs="Tahoma" w:eastAsia="Tahoma" w:hAnsi="Tahoma"/>
          <w:color w:val="000000"/>
          <w:sz w:val="19"/>
          <w:szCs w:val="19"/>
          <w:rtl w:val="0"/>
        </w:rPr>
        <w:t xml:space="preserve">. Gli </w:t>
      </w:r>
      <w:r w:rsidDel="00000000" w:rsidR="00000000" w:rsidRPr="00000000">
        <w:rPr>
          <w:rFonts w:ascii="Tahoma" w:cs="Tahoma" w:eastAsia="Tahoma" w:hAnsi="Tahoma"/>
          <w:b w:val="1"/>
          <w:bCs w:val="1"/>
          <w:color w:val="000000"/>
          <w:sz w:val="19"/>
          <w:szCs w:val="19"/>
          <w:rtl w:val="0"/>
        </w:rPr>
        <w:t xml:space="preserve">UniBg Young Ambassadors</w:t>
      </w:r>
      <w:r w:rsidDel="00000000" w:rsidR="00000000" w:rsidRPr="00000000">
        <w:rPr>
          <w:rFonts w:ascii="Tahoma" w:cs="Tahoma" w:eastAsia="Tahoma" w:hAnsi="Tahoma"/>
          <w:color w:val="000000"/>
          <w:sz w:val="19"/>
          <w:szCs w:val="19"/>
          <w:rtl w:val="0"/>
        </w:rPr>
        <w:t xml:space="preserve"> – oltre ottanta studentesse e studenti provenienti da dodici nazioni su quattro continenti – saranno protagonisti attivi dell'intera manifestazione.</w:t>
      </w:r>
    </w:p>
    <w:p w:rsidR="00000000" w:rsidDel="00000000" w:rsidP="00000000" w:rsidRDefault="00000000" w:rsidRPr="00000000" w14:paraId="0000001A">
      <w:pPr>
        <w:widowControl w:val="1"/>
        <w:pBdr>
          <w:top w:space="0" w:sz="0" w:val="nil"/>
          <w:left w:space="0" w:sz="0" w:val="nil"/>
          <w:bottom w:space="0" w:sz="0" w:val="nil"/>
          <w:right w:space="0" w:sz="0" w:val="nil"/>
          <w:between w:space="0" w:sz="0" w:val="nil"/>
        </w:pBdr>
        <w:jc w:val="both"/>
        <w:rPr>
          <w:rFonts w:ascii="Tahoma" w:cs="Tahoma" w:eastAsia="Tahoma" w:hAnsi="Tahoma"/>
          <w:sz w:val="19"/>
          <w:szCs w:val="19"/>
        </w:rPr>
      </w:pPr>
      <w:r w:rsidDel="00000000" w:rsidR="00000000" w:rsidRPr="00000000">
        <w:rPr>
          <w:rtl w:val="0"/>
        </w:rPr>
      </w:r>
    </w:p>
    <w:p w:rsidR="00000000" w:rsidDel="00000000" w:rsidP="00000000" w:rsidRDefault="00000000" w:rsidRPr="00000000" w14:paraId="0000001B">
      <w:pPr>
        <w:widowControl w:val="1"/>
        <w:jc w:val="both"/>
        <w:rPr>
          <w:rFonts w:ascii="Tahoma" w:cs="Tahoma" w:eastAsia="Tahoma" w:hAnsi="Tahoma"/>
          <w:sz w:val="19"/>
          <w:szCs w:val="19"/>
        </w:rPr>
      </w:pPr>
      <w:r w:rsidDel="00000000" w:rsidR="00000000" w:rsidRPr="00000000">
        <w:rPr>
          <w:rFonts w:ascii="Tahoma" w:cs="Tahoma" w:eastAsia="Tahoma" w:hAnsi="Tahoma"/>
          <w:sz w:val="19"/>
          <w:szCs w:val="19"/>
          <w:rtl w:val="0"/>
        </w:rPr>
        <w:t xml:space="preserve">BNL 2026 si realizza con il patrocinio del Ministero dell'Università e della Ricerca, della CRUI, della Provincia di Bergamo, del Comune di Bergamo e della Camera di Commercio di Bergamo; con il sostegno di SIAD e Locatelli; e con la collaborazione di Confindustria Bergamo, Fiera dei Librai di Bergamo, Fondazione BergamoScienza, Fondazione MIA, Istituto di Ricerche Farmacologiche Mario Negri IRCCS, Lab80, Museo delle Storie di Bergamo, Orto Botanico di Bergamo e Teatro Tascabile di Bergamo.</w:t>
      </w:r>
    </w:p>
    <w:p w:rsidR="00000000" w:rsidDel="00000000" w:rsidP="00000000" w:rsidRDefault="00000000" w:rsidRPr="00000000" w14:paraId="0000001C">
      <w:pPr>
        <w:widowControl w:val="1"/>
        <w:jc w:val="both"/>
        <w:rPr>
          <w:rFonts w:ascii="Tahoma" w:cs="Tahoma" w:eastAsia="Tahoma" w:hAnsi="Tahoma"/>
          <w:sz w:val="19"/>
          <w:szCs w:val="19"/>
        </w:rPr>
      </w:pPr>
      <w:r w:rsidDel="00000000" w:rsidR="00000000" w:rsidRPr="00000000">
        <w:rPr>
          <w:rtl w:val="0"/>
        </w:rPr>
      </w:r>
    </w:p>
    <w:p w:rsidR="00000000" w:rsidDel="00000000" w:rsidP="00000000" w:rsidRDefault="00000000" w:rsidRPr="00000000" w14:paraId="0000001D">
      <w:pPr>
        <w:widowControl w:val="1"/>
        <w:jc w:val="both"/>
        <w:rPr>
          <w:rFonts w:ascii="Tahoma" w:cs="Tahoma" w:eastAsia="Tahoma" w:hAnsi="Tahoma"/>
          <w:sz w:val="19"/>
          <w:szCs w:val="19"/>
        </w:rPr>
      </w:pPr>
      <w:r w:rsidDel="00000000" w:rsidR="00000000" w:rsidRPr="00000000">
        <w:rPr>
          <w:rFonts w:ascii="Tahoma" w:cs="Tahoma" w:eastAsia="Tahoma" w:hAnsi="Tahoma"/>
          <w:sz w:val="19"/>
          <w:szCs w:val="19"/>
          <w:rtl w:val="0"/>
        </w:rPr>
        <w:t xml:space="preserve">Tutti gli eventi di Bergamo Next Level 2026 sono gratuiti ed aperti al pubblico. Per conferenze, talk, tavole rotonde e workshop la prenotazione è consigliata ma non obbligatoria. I laboratori della UniBg Kids University sono riservati alle scuole e la prenotazione è obbligatoria sul sito </w:t>
      </w:r>
      <w:hyperlink r:id="rId7">
        <w:r w:rsidDel="00000000" w:rsidR="00000000" w:rsidRPr="00000000">
          <w:rPr>
            <w:rFonts w:ascii="Tahoma" w:cs="Tahoma" w:eastAsia="Tahoma" w:hAnsi="Tahoma"/>
            <w:color w:val="1155cc"/>
            <w:sz w:val="19"/>
            <w:szCs w:val="19"/>
            <w:u w:val="single"/>
            <w:rtl w:val="0"/>
          </w:rPr>
          <w:t xml:space="preserve">bergamonextlevel.it</w:t>
        </w:r>
      </w:hyperlink>
      <w:r w:rsidDel="00000000" w:rsidR="00000000" w:rsidRPr="00000000">
        <w:rPr>
          <w:rFonts w:ascii="Tahoma" w:cs="Tahoma" w:eastAsia="Tahoma" w:hAnsi="Tahoma"/>
          <w:sz w:val="19"/>
          <w:szCs w:val="19"/>
          <w:rtl w:val="0"/>
        </w:rPr>
        <w:t xml:space="preserve"> </w:t>
      </w:r>
    </w:p>
    <w:p w:rsidR="00000000" w:rsidDel="00000000" w:rsidP="00000000" w:rsidRDefault="00000000" w:rsidRPr="00000000" w14:paraId="0000001E">
      <w:pPr>
        <w:widowControl w:val="1"/>
        <w:jc w:val="both"/>
        <w:rPr>
          <w:rFonts w:ascii="Tahoma" w:cs="Tahoma" w:eastAsia="Tahoma" w:hAnsi="Tahoma"/>
          <w:sz w:val="19"/>
          <w:szCs w:val="19"/>
        </w:rPr>
      </w:pPr>
      <w:r w:rsidDel="00000000" w:rsidR="00000000" w:rsidRPr="00000000">
        <w:rPr>
          <w:rtl w:val="0"/>
        </w:rPr>
      </w:r>
    </w:p>
    <w:p w:rsidR="00000000" w:rsidDel="00000000" w:rsidP="00000000" w:rsidRDefault="00000000" w:rsidRPr="00000000" w14:paraId="0000001F">
      <w:pPr>
        <w:widowControl w:val="1"/>
        <w:jc w:val="both"/>
        <w:rPr>
          <w:rFonts w:ascii="Tahoma" w:cs="Tahoma" w:eastAsia="Tahoma" w:hAnsi="Tahoma"/>
          <w:sz w:val="19"/>
          <w:szCs w:val="19"/>
        </w:rPr>
      </w:pPr>
      <w:r w:rsidDel="00000000" w:rsidR="00000000" w:rsidRPr="00000000">
        <w:rPr>
          <w:rtl w:val="0"/>
        </w:rPr>
      </w:r>
    </w:p>
    <w:tbl>
      <w:tblPr>
        <w:tblStyle w:val="Table1"/>
        <w:tblW w:w="109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09"/>
        <w:tblGridChange w:id="0">
          <w:tblGrid>
            <w:gridCol w:w="10909"/>
          </w:tblGrid>
        </w:tblGridChange>
      </w:tblGrid>
      <w:tr>
        <w:trPr>
          <w:cantSplit w:val="0"/>
          <w:trHeight w:val="2285" w:hRule="atLeast"/>
          <w:tblHeader w:val="0"/>
        </w:trPr>
        <w:tc>
          <w:tcPr/>
          <w:p w:rsidR="00000000" w:rsidDel="00000000" w:rsidP="00000000" w:rsidRDefault="00000000" w:rsidRPr="00000000" w14:paraId="00000020">
            <w:pPr>
              <w:widowControl w:val="1"/>
              <w:pBdr>
                <w:top w:space="0" w:sz="0" w:val="nil"/>
                <w:left w:space="0" w:sz="0" w:val="nil"/>
                <w:bottom w:space="0" w:sz="0" w:val="nil"/>
                <w:right w:space="0" w:sz="0" w:val="nil"/>
                <w:between w:space="0" w:sz="0" w:val="nil"/>
              </w:pBdr>
              <w:jc w:val="both"/>
              <w:rPr>
                <w:rFonts w:ascii="Tahoma" w:cs="Tahoma" w:eastAsia="Tahoma" w:hAnsi="Tahoma"/>
                <w:b w:val="1"/>
                <w:bCs w:val="1"/>
                <w:color w:val="000000"/>
                <w:sz w:val="19"/>
                <w:szCs w:val="19"/>
              </w:rPr>
            </w:pPr>
            <w:r w:rsidDel="00000000" w:rsidR="00000000" w:rsidRPr="00000000">
              <w:rPr>
                <w:rFonts w:ascii="Tahoma" w:cs="Tahoma" w:eastAsia="Tahoma" w:hAnsi="Tahoma"/>
                <w:b w:val="1"/>
                <w:bCs w:val="1"/>
                <w:color w:val="000000"/>
                <w:sz w:val="19"/>
                <w:szCs w:val="19"/>
                <w:rtl w:val="0"/>
              </w:rPr>
              <w:t xml:space="preserve">AMBASCIATRICI E AMBASCIATORI DELL’ATENEO CHE SARANNO INSIGNITI DEL RICONOSCIMENTO DURANTE LA SERATA FINALE DI BERGAMO NEXT LEVEL 2026: Cristina Bombassei</w:t>
            </w:r>
            <w:r w:rsidDel="00000000" w:rsidR="00000000" w:rsidRPr="00000000">
              <w:rPr>
                <w:rFonts w:ascii="Tahoma" w:cs="Tahoma" w:eastAsia="Tahoma" w:hAnsi="Tahoma"/>
                <w:color w:val="000000"/>
                <w:sz w:val="19"/>
                <w:szCs w:val="19"/>
                <w:rtl w:val="0"/>
              </w:rPr>
              <w:t xml:space="preserve">, imprenditrice e già Presidente di Pro Universitate Bergomensi; </w:t>
            </w:r>
            <w:r w:rsidDel="00000000" w:rsidR="00000000" w:rsidRPr="00000000">
              <w:rPr>
                <w:rFonts w:ascii="Tahoma" w:cs="Tahoma" w:eastAsia="Tahoma" w:hAnsi="Tahoma"/>
                <w:b w:val="1"/>
                <w:bCs w:val="1"/>
                <w:color w:val="000000"/>
                <w:sz w:val="19"/>
                <w:szCs w:val="19"/>
                <w:rtl w:val="0"/>
              </w:rPr>
              <w:t xml:space="preserve">Maria Sole Ferrieri Caputi</w:t>
            </w:r>
            <w:r w:rsidDel="00000000" w:rsidR="00000000" w:rsidRPr="00000000">
              <w:rPr>
                <w:rFonts w:ascii="Tahoma" w:cs="Tahoma" w:eastAsia="Tahoma" w:hAnsi="Tahoma"/>
                <w:color w:val="000000"/>
                <w:sz w:val="19"/>
                <w:szCs w:val="19"/>
                <w:rtl w:val="0"/>
              </w:rPr>
              <w:t xml:space="preserve">, arbitra di calcio, dottore di ricerca in Formazione della persona e mercato del lavoro all'Università di Bergamo, eletta migliore arbitra al mondo dall'IFFHS nel 2025; </w:t>
            </w:r>
            <w:r w:rsidDel="00000000" w:rsidR="00000000" w:rsidRPr="00000000">
              <w:rPr>
                <w:rFonts w:ascii="Tahoma" w:cs="Tahoma" w:eastAsia="Tahoma" w:hAnsi="Tahoma"/>
                <w:b w:val="1"/>
                <w:bCs w:val="1"/>
                <w:color w:val="000000"/>
                <w:sz w:val="19"/>
                <w:szCs w:val="19"/>
                <w:rtl w:val="0"/>
              </w:rPr>
              <w:t xml:space="preserve">Daniela Gennaro Guadalupi</w:t>
            </w:r>
            <w:r w:rsidDel="00000000" w:rsidR="00000000" w:rsidRPr="00000000">
              <w:rPr>
                <w:rFonts w:ascii="Tahoma" w:cs="Tahoma" w:eastAsia="Tahoma" w:hAnsi="Tahoma"/>
                <w:color w:val="000000"/>
                <w:sz w:val="19"/>
                <w:szCs w:val="19"/>
                <w:rtl w:val="0"/>
              </w:rPr>
              <w:t xml:space="preserve">, imprenditrice e Cavaliere del Lavoro, fondatrice della Fondazione A.R.M.R. e Presidente della Fondazione Festival Pianistico Internazionale di Brescia e Bergamo; </w:t>
            </w:r>
            <w:r w:rsidDel="00000000" w:rsidR="00000000" w:rsidRPr="00000000">
              <w:rPr>
                <w:rFonts w:ascii="Tahoma" w:cs="Tahoma" w:eastAsia="Tahoma" w:hAnsi="Tahoma"/>
                <w:b w:val="1"/>
                <w:bCs w:val="1"/>
                <w:color w:val="000000"/>
                <w:sz w:val="19"/>
                <w:szCs w:val="19"/>
                <w:rtl w:val="0"/>
              </w:rPr>
              <w:t xml:space="preserve">Pia Locatelli</w:t>
            </w:r>
            <w:r w:rsidDel="00000000" w:rsidR="00000000" w:rsidRPr="00000000">
              <w:rPr>
                <w:rFonts w:ascii="Tahoma" w:cs="Tahoma" w:eastAsia="Tahoma" w:hAnsi="Tahoma"/>
                <w:color w:val="000000"/>
                <w:sz w:val="19"/>
                <w:szCs w:val="19"/>
                <w:rtl w:val="0"/>
              </w:rPr>
              <w:t xml:space="preserve">, imprenditrice, politica e attivista per i diritti civili e la parità di genere, già membro del Consiglio di Amministrazione dell'Ateneo; </w:t>
            </w:r>
            <w:r w:rsidDel="00000000" w:rsidR="00000000" w:rsidRPr="00000000">
              <w:rPr>
                <w:rFonts w:ascii="Tahoma" w:cs="Tahoma" w:eastAsia="Tahoma" w:hAnsi="Tahoma"/>
                <w:b w:val="1"/>
                <w:bCs w:val="1"/>
                <w:color w:val="000000"/>
                <w:sz w:val="19"/>
                <w:szCs w:val="19"/>
                <w:rtl w:val="0"/>
              </w:rPr>
              <w:t xml:space="preserve">Oscar Bianchi</w:t>
            </w:r>
            <w:r w:rsidDel="00000000" w:rsidR="00000000" w:rsidRPr="00000000">
              <w:rPr>
                <w:rFonts w:ascii="Tahoma" w:cs="Tahoma" w:eastAsia="Tahoma" w:hAnsi="Tahoma"/>
                <w:color w:val="000000"/>
                <w:sz w:val="19"/>
                <w:szCs w:val="19"/>
                <w:rtl w:val="0"/>
              </w:rPr>
              <w:t xml:space="preserve">, Presidente nazionale di AVIS; </w:t>
            </w:r>
            <w:r w:rsidDel="00000000" w:rsidR="00000000" w:rsidRPr="00000000">
              <w:rPr>
                <w:rFonts w:ascii="Tahoma" w:cs="Tahoma" w:eastAsia="Tahoma" w:hAnsi="Tahoma"/>
                <w:b w:val="1"/>
                <w:bCs w:val="1"/>
                <w:color w:val="000000"/>
                <w:sz w:val="19"/>
                <w:szCs w:val="19"/>
                <w:rtl w:val="0"/>
              </w:rPr>
              <w:t xml:space="preserve">Gilberto Bonalumi</w:t>
            </w:r>
            <w:r w:rsidDel="00000000" w:rsidR="00000000" w:rsidRPr="00000000">
              <w:rPr>
                <w:rFonts w:ascii="Tahoma" w:cs="Tahoma" w:eastAsia="Tahoma" w:hAnsi="Tahoma"/>
                <w:color w:val="000000"/>
                <w:sz w:val="19"/>
                <w:szCs w:val="19"/>
                <w:rtl w:val="0"/>
              </w:rPr>
              <w:t xml:space="preserve">, già Parlamentare e Sottosegretario agli Affari Esteri; </w:t>
            </w:r>
            <w:r w:rsidDel="00000000" w:rsidR="00000000" w:rsidRPr="00000000">
              <w:rPr>
                <w:rFonts w:ascii="Tahoma" w:cs="Tahoma" w:eastAsia="Tahoma" w:hAnsi="Tahoma"/>
                <w:b w:val="1"/>
                <w:bCs w:val="1"/>
                <w:color w:val="000000"/>
                <w:sz w:val="19"/>
                <w:szCs w:val="19"/>
                <w:rtl w:val="0"/>
              </w:rPr>
              <w:t xml:space="preserve">Francesco Maffeis</w:t>
            </w:r>
            <w:r w:rsidDel="00000000" w:rsidR="00000000" w:rsidRPr="00000000">
              <w:rPr>
                <w:rFonts w:ascii="Tahoma" w:cs="Tahoma" w:eastAsia="Tahoma" w:hAnsi="Tahoma"/>
                <w:color w:val="000000"/>
                <w:sz w:val="19"/>
                <w:szCs w:val="19"/>
                <w:rtl w:val="0"/>
              </w:rPr>
              <w:t xml:space="preserve">, Commendatore al Merito della Repubblica Italiana e fondatore di Fra.Mar; </w:t>
            </w:r>
            <w:r w:rsidDel="00000000" w:rsidR="00000000" w:rsidRPr="00000000">
              <w:rPr>
                <w:rFonts w:ascii="Tahoma" w:cs="Tahoma" w:eastAsia="Tahoma" w:hAnsi="Tahoma"/>
                <w:b w:val="1"/>
                <w:bCs w:val="1"/>
                <w:color w:val="000000"/>
                <w:sz w:val="19"/>
                <w:szCs w:val="19"/>
                <w:rtl w:val="0"/>
              </w:rPr>
              <w:t xml:space="preserve">Emilio Moreschi</w:t>
            </w:r>
            <w:r w:rsidDel="00000000" w:rsidR="00000000" w:rsidRPr="00000000">
              <w:rPr>
                <w:rFonts w:ascii="Tahoma" w:cs="Tahoma" w:eastAsia="Tahoma" w:hAnsi="Tahoma"/>
                <w:color w:val="000000"/>
                <w:sz w:val="19"/>
                <w:szCs w:val="19"/>
                <w:rtl w:val="0"/>
              </w:rPr>
              <w:t xml:space="preserve">, imprenditore e già Presidente della Fondazione Bergamo nella Storia; </w:t>
            </w:r>
            <w:r w:rsidDel="00000000" w:rsidR="00000000" w:rsidRPr="00000000">
              <w:rPr>
                <w:rFonts w:ascii="Tahoma" w:cs="Tahoma" w:eastAsia="Tahoma" w:hAnsi="Tahoma"/>
                <w:b w:val="1"/>
                <w:bCs w:val="1"/>
                <w:color w:val="000000"/>
                <w:sz w:val="19"/>
                <w:szCs w:val="19"/>
                <w:rtl w:val="0"/>
              </w:rPr>
              <w:t xml:space="preserve">Jason Wang</w:t>
            </w:r>
            <w:r w:rsidDel="00000000" w:rsidR="00000000" w:rsidRPr="00000000">
              <w:rPr>
                <w:rFonts w:ascii="Tahoma" w:cs="Tahoma" w:eastAsia="Tahoma" w:hAnsi="Tahoma"/>
                <w:color w:val="000000"/>
                <w:sz w:val="19"/>
                <w:szCs w:val="19"/>
                <w:rtl w:val="0"/>
              </w:rPr>
              <w:t xml:space="preserve">, promotore del laboratorio congiunto sino-italiano sull'Advanced Manufacturing CI-LAM; </w:t>
            </w:r>
            <w:r w:rsidDel="00000000" w:rsidR="00000000" w:rsidRPr="00000000">
              <w:rPr>
                <w:rFonts w:ascii="Tahoma" w:cs="Tahoma" w:eastAsia="Tahoma" w:hAnsi="Tahoma"/>
                <w:b w:val="1"/>
                <w:bCs w:val="1"/>
                <w:color w:val="000000"/>
                <w:sz w:val="19"/>
                <w:szCs w:val="19"/>
                <w:rtl w:val="0"/>
              </w:rPr>
              <w:t xml:space="preserve">Emilio Zanetti</w:t>
            </w:r>
            <w:r w:rsidDel="00000000" w:rsidR="00000000" w:rsidRPr="00000000">
              <w:rPr>
                <w:rFonts w:ascii="Tahoma" w:cs="Tahoma" w:eastAsia="Tahoma" w:hAnsi="Tahoma"/>
                <w:color w:val="000000"/>
                <w:sz w:val="19"/>
                <w:szCs w:val="19"/>
                <w:rtl w:val="0"/>
              </w:rPr>
              <w:t xml:space="preserve">, Cavaliere del Lavoro e primo Presidente di Pro Universitate Bergomensi. Il titolo è conferito anche alla memoria di </w:t>
            </w:r>
            <w:r w:rsidDel="00000000" w:rsidR="00000000" w:rsidRPr="00000000">
              <w:rPr>
                <w:rFonts w:ascii="Tahoma" w:cs="Tahoma" w:eastAsia="Tahoma" w:hAnsi="Tahoma"/>
                <w:b w:val="1"/>
                <w:bCs w:val="1"/>
                <w:color w:val="000000"/>
                <w:sz w:val="19"/>
                <w:szCs w:val="19"/>
                <w:rtl w:val="0"/>
              </w:rPr>
              <w:t xml:space="preserve">Domenico Bosatelli</w:t>
            </w:r>
            <w:r w:rsidDel="00000000" w:rsidR="00000000" w:rsidRPr="00000000">
              <w:rPr>
                <w:rFonts w:ascii="Tahoma" w:cs="Tahoma" w:eastAsia="Tahoma" w:hAnsi="Tahoma"/>
                <w:color w:val="000000"/>
                <w:sz w:val="19"/>
                <w:szCs w:val="19"/>
                <w:rtl w:val="0"/>
              </w:rPr>
              <w:t xml:space="preserve">, fondatore di Gewiss e già Presidente di Luberg, e di </w:t>
            </w:r>
            <w:r w:rsidDel="00000000" w:rsidR="00000000" w:rsidRPr="00000000">
              <w:rPr>
                <w:rFonts w:ascii="Tahoma" w:cs="Tahoma" w:eastAsia="Tahoma" w:hAnsi="Tahoma"/>
                <w:b w:val="1"/>
                <w:bCs w:val="1"/>
                <w:color w:val="000000"/>
                <w:sz w:val="19"/>
                <w:szCs w:val="19"/>
                <w:rtl w:val="0"/>
              </w:rPr>
              <w:t xml:space="preserve">Roberto Sestini</w:t>
            </w:r>
            <w:r w:rsidDel="00000000" w:rsidR="00000000" w:rsidRPr="00000000">
              <w:rPr>
                <w:rFonts w:ascii="Tahoma" w:cs="Tahoma" w:eastAsia="Tahoma" w:hAnsi="Tahoma"/>
                <w:color w:val="000000"/>
                <w:sz w:val="19"/>
                <w:szCs w:val="19"/>
                <w:rtl w:val="0"/>
              </w:rPr>
              <w:t xml:space="preserve">, Presidente della Camera di Commercio di Bergamo e promotore di infrastrutture strategiche d’innovazione come il POINT di Dalmine.</w:t>
            </w:r>
            <w:r w:rsidDel="00000000" w:rsidR="00000000" w:rsidRPr="00000000">
              <w:rPr>
                <w:rtl w:val="0"/>
              </w:rPr>
            </w:r>
          </w:p>
        </w:tc>
      </w:tr>
    </w:tbl>
    <w:p w:rsidR="00000000" w:rsidDel="00000000" w:rsidP="00000000" w:rsidRDefault="00000000" w:rsidRPr="00000000" w14:paraId="00000021">
      <w:pPr>
        <w:widowControl w:val="1"/>
        <w:pBdr>
          <w:top w:space="0" w:sz="0" w:val="nil"/>
          <w:left w:space="0" w:sz="0" w:val="nil"/>
          <w:bottom w:space="0" w:sz="0" w:val="nil"/>
          <w:right w:space="0" w:sz="0" w:val="nil"/>
          <w:between w:space="0" w:sz="0" w:val="nil"/>
        </w:pBdr>
        <w:jc w:val="both"/>
        <w:rPr>
          <w:rFonts w:ascii="Tahoma" w:cs="Tahoma" w:eastAsia="Tahoma" w:hAnsi="Tahoma"/>
          <w:color w:val="000000"/>
          <w:sz w:val="19"/>
          <w:szCs w:val="19"/>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headerReference r:id="rId8" w:type="default"/>
      <w:footerReference r:id="rId9" w:type="default"/>
      <w:pgSz w:h="16840" w:w="11910" w:orient="portrait"/>
      <w:pgMar w:bottom="280" w:top="3900" w:left="425" w:right="56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Play">
    <w:embedRegular w:fontKey="{00000000-0000-0000-0000-000000000000}" r:id="rId1" w:subsetted="0"/>
    <w:embedBold w:fontKey="{00000000-0000-0000-0000-000000000000}" r:id="rId2" w:subsetted="0"/>
  </w:font>
  <w:font w:name="Aptos"/>
  <w:font w:name="Tahoma">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tabs>
        <w:tab w:val="left" w:leader="none" w:pos="3282"/>
      </w:tabs>
      <w:spacing w:before="40" w:lineRule="auto"/>
      <w:ind w:left="162" w:firstLine="0"/>
      <w:jc w:val="both"/>
      <w:rPr>
        <w:rFonts w:ascii="Tahoma" w:cs="Tahoma" w:eastAsia="Tahoma" w:hAnsi="Tahoma"/>
        <w:sz w:val="14"/>
        <w:szCs w:val="14"/>
      </w:rPr>
    </w:pPr>
    <w:r w:rsidDel="00000000" w:rsidR="00000000" w:rsidRPr="00000000">
      <w:rPr>
        <w:rtl w:val="0"/>
      </w:rPr>
    </w:r>
  </w:p>
  <w:tbl>
    <w:tblPr>
      <w:tblStyle w:val="Table2"/>
      <w:tblW w:w="10747.0" w:type="dxa"/>
      <w:jc w:val="left"/>
      <w:tblInd w:w="162.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5375"/>
      <w:gridCol w:w="5372"/>
      <w:tblGridChange w:id="0">
        <w:tblGrid>
          <w:gridCol w:w="5375"/>
          <w:gridCol w:w="5372"/>
        </w:tblGrid>
      </w:tblGridChange>
    </w:tblGrid>
    <w:tr>
      <w:trPr>
        <w:cantSplit w:val="0"/>
        <w:tblHeader w:val="0"/>
      </w:trPr>
      <w:tc>
        <w:tcPr/>
        <w:p w:rsidR="00000000" w:rsidDel="00000000" w:rsidP="00000000" w:rsidRDefault="00000000" w:rsidRPr="00000000" w14:paraId="00000025">
          <w:pPr>
            <w:tabs>
              <w:tab w:val="left" w:leader="none" w:pos="3282"/>
            </w:tabs>
            <w:spacing w:before="40" w:lineRule="auto"/>
            <w:jc w:val="both"/>
            <w:rPr>
              <w:rFonts w:ascii="Tahoma" w:cs="Tahoma" w:eastAsia="Tahoma" w:hAnsi="Tahoma"/>
              <w:b w:val="1"/>
              <w:bCs w:val="1"/>
              <w:sz w:val="16"/>
              <w:szCs w:val="16"/>
            </w:rPr>
          </w:pPr>
          <w:r w:rsidDel="00000000" w:rsidR="00000000" w:rsidRPr="00000000">
            <w:rPr>
              <w:rFonts w:ascii="Tahoma" w:cs="Tahoma" w:eastAsia="Tahoma" w:hAnsi="Tahoma"/>
              <w:b w:val="1"/>
              <w:bCs w:val="1"/>
              <w:sz w:val="16"/>
              <w:szCs w:val="16"/>
              <w:rtl w:val="0"/>
            </w:rPr>
            <w:t xml:space="preserve">Bergamo Next Level 2026</w:t>
          </w:r>
        </w:p>
        <w:p w:rsidR="00000000" w:rsidDel="00000000" w:rsidP="00000000" w:rsidRDefault="00000000" w:rsidRPr="00000000" w14:paraId="00000026">
          <w:pPr>
            <w:tabs>
              <w:tab w:val="left" w:leader="none" w:pos="3282"/>
            </w:tabs>
            <w:spacing w:before="40" w:lineRule="auto"/>
            <w:jc w:val="both"/>
            <w:rPr>
              <w:rFonts w:ascii="Tahoma" w:cs="Tahoma" w:eastAsia="Tahoma" w:hAnsi="Tahoma"/>
              <w:sz w:val="16"/>
              <w:szCs w:val="16"/>
            </w:rPr>
          </w:pPr>
          <w:r w:rsidDel="00000000" w:rsidR="00000000" w:rsidRPr="00000000">
            <w:rPr>
              <w:rFonts w:ascii="Tahoma" w:cs="Tahoma" w:eastAsia="Tahoma" w:hAnsi="Tahoma"/>
              <w:sz w:val="16"/>
              <w:szCs w:val="16"/>
              <w:rtl w:val="0"/>
            </w:rPr>
            <w:t xml:space="preserve">Ivana Galessi</w:t>
          </w:r>
        </w:p>
        <w:p w:rsidR="00000000" w:rsidDel="00000000" w:rsidP="00000000" w:rsidRDefault="00000000" w:rsidRPr="00000000" w14:paraId="00000027">
          <w:pPr>
            <w:tabs>
              <w:tab w:val="left" w:leader="none" w:pos="3282"/>
            </w:tabs>
            <w:spacing w:before="40" w:lineRule="auto"/>
            <w:jc w:val="both"/>
            <w:rPr>
              <w:rFonts w:ascii="Tahoma" w:cs="Tahoma" w:eastAsia="Tahoma" w:hAnsi="Tahoma"/>
              <w:sz w:val="16"/>
              <w:szCs w:val="16"/>
            </w:rPr>
          </w:pPr>
          <w:r w:rsidDel="00000000" w:rsidR="00000000" w:rsidRPr="00000000">
            <w:rPr>
              <w:rFonts w:ascii="Tahoma" w:cs="Tahoma" w:eastAsia="Tahoma" w:hAnsi="Tahoma"/>
              <w:sz w:val="16"/>
              <w:szCs w:val="16"/>
              <w:rtl w:val="0"/>
            </w:rPr>
            <w:t xml:space="preserve">Tel. +39 340 0048097</w:t>
          </w:r>
        </w:p>
        <w:p w:rsidR="00000000" w:rsidDel="00000000" w:rsidP="00000000" w:rsidRDefault="00000000" w:rsidRPr="00000000" w14:paraId="00000028">
          <w:pPr>
            <w:tabs>
              <w:tab w:val="left" w:leader="none" w:pos="3282"/>
            </w:tabs>
            <w:spacing w:before="40" w:lineRule="auto"/>
            <w:jc w:val="both"/>
            <w:rPr>
              <w:rFonts w:ascii="Tahoma" w:cs="Tahoma" w:eastAsia="Tahoma" w:hAnsi="Tahoma"/>
              <w:sz w:val="16"/>
              <w:szCs w:val="16"/>
            </w:rPr>
          </w:pPr>
          <w:r w:rsidDel="00000000" w:rsidR="00000000" w:rsidRPr="00000000">
            <w:rPr>
              <w:rFonts w:ascii="Tahoma" w:cs="Tahoma" w:eastAsia="Tahoma" w:hAnsi="Tahoma"/>
              <w:sz w:val="16"/>
              <w:szCs w:val="16"/>
              <w:rtl w:val="0"/>
            </w:rPr>
            <w:t xml:space="preserve">Martina Cerea</w:t>
          </w:r>
        </w:p>
        <w:p w:rsidR="00000000" w:rsidDel="00000000" w:rsidP="00000000" w:rsidRDefault="00000000" w:rsidRPr="00000000" w14:paraId="00000029">
          <w:pPr>
            <w:tabs>
              <w:tab w:val="left" w:leader="none" w:pos="3282"/>
            </w:tabs>
            <w:spacing w:before="40" w:lineRule="auto"/>
            <w:jc w:val="both"/>
            <w:rPr>
              <w:rFonts w:ascii="Tahoma" w:cs="Tahoma" w:eastAsia="Tahoma" w:hAnsi="Tahoma"/>
              <w:sz w:val="16"/>
              <w:szCs w:val="16"/>
            </w:rPr>
          </w:pPr>
          <w:r w:rsidDel="00000000" w:rsidR="00000000" w:rsidRPr="00000000">
            <w:rPr>
              <w:rFonts w:ascii="Tahoma" w:cs="Tahoma" w:eastAsia="Tahoma" w:hAnsi="Tahoma"/>
              <w:sz w:val="16"/>
              <w:szCs w:val="16"/>
              <w:rtl w:val="0"/>
            </w:rPr>
            <w:t xml:space="preserve">Tel. +39 348 9804592</w:t>
          </w:r>
        </w:p>
        <w:p w:rsidR="00000000" w:rsidDel="00000000" w:rsidP="00000000" w:rsidRDefault="00000000" w:rsidRPr="00000000" w14:paraId="0000002A">
          <w:pPr>
            <w:tabs>
              <w:tab w:val="left" w:leader="none" w:pos="3282"/>
            </w:tabs>
            <w:spacing w:before="40" w:lineRule="auto"/>
            <w:jc w:val="both"/>
            <w:rPr>
              <w:rFonts w:ascii="Tahoma" w:cs="Tahoma" w:eastAsia="Tahoma" w:hAnsi="Tahoma"/>
              <w:sz w:val="14"/>
              <w:szCs w:val="14"/>
            </w:rPr>
          </w:pPr>
          <w:r w:rsidDel="00000000" w:rsidR="00000000" w:rsidRPr="00000000">
            <w:rPr>
              <w:rFonts w:ascii="Tahoma" w:cs="Tahoma" w:eastAsia="Tahoma" w:hAnsi="Tahoma"/>
              <w:sz w:val="16"/>
              <w:szCs w:val="16"/>
              <w:rtl w:val="0"/>
            </w:rPr>
            <w:t xml:space="preserve">E-mail: </w:t>
          </w:r>
          <w:hyperlink r:id="rId1">
            <w:r w:rsidDel="00000000" w:rsidR="00000000" w:rsidRPr="00000000">
              <w:rPr>
                <w:rFonts w:ascii="Tahoma" w:cs="Tahoma" w:eastAsia="Tahoma" w:hAnsi="Tahoma"/>
                <w:color w:val="0000ff"/>
                <w:sz w:val="16"/>
                <w:szCs w:val="16"/>
                <w:u w:val="single"/>
                <w:rtl w:val="0"/>
              </w:rPr>
              <w:t xml:space="preserve">ufficiostampabnl@unibg.it</w:t>
            </w:r>
          </w:hyperlink>
          <w:r w:rsidDel="00000000" w:rsidR="00000000" w:rsidRPr="00000000">
            <w:rPr>
              <w:rFonts w:ascii="Tahoma" w:cs="Tahoma" w:eastAsia="Tahoma" w:hAnsi="Tahoma"/>
              <w:sz w:val="14"/>
              <w:szCs w:val="14"/>
              <w:rtl w:val="0"/>
            </w:rPr>
            <w:t xml:space="preserve"> </w:t>
          </w:r>
        </w:p>
      </w:tc>
      <w:tc>
        <w:tcPr/>
        <w:p w:rsidR="00000000" w:rsidDel="00000000" w:rsidP="00000000" w:rsidRDefault="00000000" w:rsidRPr="00000000" w14:paraId="0000002B">
          <w:pPr>
            <w:tabs>
              <w:tab w:val="left" w:leader="none" w:pos="3282"/>
            </w:tabs>
            <w:spacing w:before="40" w:lineRule="auto"/>
            <w:ind w:left="162" w:firstLine="0"/>
            <w:jc w:val="both"/>
            <w:rPr>
              <w:rFonts w:ascii="Tahoma" w:cs="Tahoma" w:eastAsia="Tahoma" w:hAnsi="Tahoma"/>
              <w:b w:val="1"/>
              <w:bCs w:val="1"/>
              <w:sz w:val="16"/>
              <w:szCs w:val="16"/>
            </w:rPr>
          </w:pPr>
          <w:r w:rsidDel="00000000" w:rsidR="00000000" w:rsidRPr="00000000">
            <w:rPr>
              <w:rFonts w:ascii="Tahoma" w:cs="Tahoma" w:eastAsia="Tahoma" w:hAnsi="Tahoma"/>
              <w:b w:val="1"/>
              <w:bCs w:val="1"/>
              <w:sz w:val="16"/>
              <w:szCs w:val="16"/>
              <w:rtl w:val="0"/>
            </w:rPr>
            <w:t xml:space="preserve">Università degli studi di Bergamo</w:t>
          </w:r>
        </w:p>
        <w:p w:rsidR="00000000" w:rsidDel="00000000" w:rsidP="00000000" w:rsidRDefault="00000000" w:rsidRPr="00000000" w14:paraId="0000002C">
          <w:pPr>
            <w:tabs>
              <w:tab w:val="left" w:leader="none" w:pos="3282"/>
            </w:tabs>
            <w:spacing w:before="40" w:lineRule="auto"/>
            <w:ind w:left="162" w:firstLine="0"/>
            <w:jc w:val="both"/>
            <w:rPr>
              <w:rFonts w:ascii="Tahoma" w:cs="Tahoma" w:eastAsia="Tahoma" w:hAnsi="Tahoma"/>
              <w:sz w:val="16"/>
              <w:szCs w:val="16"/>
            </w:rPr>
          </w:pPr>
          <w:r w:rsidDel="00000000" w:rsidR="00000000" w:rsidRPr="00000000">
            <w:rPr>
              <w:rFonts w:ascii="Tahoma" w:cs="Tahoma" w:eastAsia="Tahoma" w:hAnsi="Tahoma"/>
              <w:sz w:val="16"/>
              <w:szCs w:val="16"/>
              <w:rtl w:val="0"/>
            </w:rPr>
            <w:t xml:space="preserve">Claudia Rota</w:t>
          </w:r>
        </w:p>
        <w:p w:rsidR="00000000" w:rsidDel="00000000" w:rsidP="00000000" w:rsidRDefault="00000000" w:rsidRPr="00000000" w14:paraId="0000002D">
          <w:pPr>
            <w:tabs>
              <w:tab w:val="left" w:leader="none" w:pos="3282"/>
            </w:tabs>
            <w:spacing w:before="40" w:lineRule="auto"/>
            <w:ind w:left="162" w:firstLine="0"/>
            <w:jc w:val="both"/>
            <w:rPr>
              <w:rFonts w:ascii="Tahoma" w:cs="Tahoma" w:eastAsia="Tahoma" w:hAnsi="Tahoma"/>
              <w:sz w:val="16"/>
              <w:szCs w:val="16"/>
            </w:rPr>
          </w:pPr>
          <w:r w:rsidDel="00000000" w:rsidR="00000000" w:rsidRPr="00000000">
            <w:rPr>
              <w:rFonts w:ascii="Tahoma" w:cs="Tahoma" w:eastAsia="Tahoma" w:hAnsi="Tahoma"/>
              <w:sz w:val="16"/>
              <w:szCs w:val="16"/>
              <w:rtl w:val="0"/>
            </w:rPr>
            <w:t xml:space="preserve">Responsabile Ufficio Stampa Università degli studi di Bergamo</w:t>
          </w:r>
        </w:p>
        <w:p w:rsidR="00000000" w:rsidDel="00000000" w:rsidP="00000000" w:rsidRDefault="00000000" w:rsidRPr="00000000" w14:paraId="0000002E">
          <w:pPr>
            <w:tabs>
              <w:tab w:val="left" w:leader="none" w:pos="3282"/>
            </w:tabs>
            <w:spacing w:before="40" w:lineRule="auto"/>
            <w:ind w:left="162" w:firstLine="0"/>
            <w:jc w:val="both"/>
            <w:rPr>
              <w:rFonts w:ascii="Tahoma" w:cs="Tahoma" w:eastAsia="Tahoma" w:hAnsi="Tahoma"/>
              <w:sz w:val="16"/>
              <w:szCs w:val="16"/>
            </w:rPr>
          </w:pPr>
          <w:r w:rsidDel="00000000" w:rsidR="00000000" w:rsidRPr="00000000">
            <w:rPr>
              <w:rFonts w:ascii="Tahoma" w:cs="Tahoma" w:eastAsia="Tahoma" w:hAnsi="Tahoma"/>
              <w:sz w:val="16"/>
              <w:szCs w:val="16"/>
              <w:rtl w:val="0"/>
            </w:rPr>
            <w:t xml:space="preserve">Ufficio Rettorato – U.O. Comunicazione</w:t>
          </w:r>
        </w:p>
        <w:p w:rsidR="00000000" w:rsidDel="00000000" w:rsidP="00000000" w:rsidRDefault="00000000" w:rsidRPr="00000000" w14:paraId="0000002F">
          <w:pPr>
            <w:tabs>
              <w:tab w:val="left" w:leader="none" w:pos="3282"/>
            </w:tabs>
            <w:spacing w:before="40" w:lineRule="auto"/>
            <w:ind w:left="162" w:firstLine="0"/>
            <w:jc w:val="both"/>
            <w:rPr>
              <w:rFonts w:ascii="Tahoma" w:cs="Tahoma" w:eastAsia="Tahoma" w:hAnsi="Tahoma"/>
              <w:sz w:val="16"/>
              <w:szCs w:val="16"/>
            </w:rPr>
          </w:pPr>
          <w:r w:rsidDel="00000000" w:rsidR="00000000" w:rsidRPr="00000000">
            <w:rPr>
              <w:rFonts w:ascii="Tahoma" w:cs="Tahoma" w:eastAsia="Tahoma" w:hAnsi="Tahoma"/>
              <w:sz w:val="16"/>
              <w:szCs w:val="16"/>
              <w:rtl w:val="0"/>
            </w:rPr>
            <w:t xml:space="preserve">Tel. +39 3485100463</w:t>
          </w:r>
        </w:p>
        <w:p w:rsidR="00000000" w:rsidDel="00000000" w:rsidP="00000000" w:rsidRDefault="00000000" w:rsidRPr="00000000" w14:paraId="00000030">
          <w:pPr>
            <w:tabs>
              <w:tab w:val="left" w:leader="none" w:pos="3282"/>
            </w:tabs>
            <w:spacing w:before="40" w:lineRule="auto"/>
            <w:ind w:left="162" w:firstLine="0"/>
            <w:jc w:val="both"/>
            <w:rPr>
              <w:rFonts w:ascii="Tahoma" w:cs="Tahoma" w:eastAsia="Tahoma" w:hAnsi="Tahoma"/>
              <w:sz w:val="14"/>
              <w:szCs w:val="14"/>
            </w:rPr>
          </w:pPr>
          <w:r w:rsidDel="00000000" w:rsidR="00000000" w:rsidRPr="00000000">
            <w:rPr>
              <w:rFonts w:ascii="Tahoma" w:cs="Tahoma" w:eastAsia="Tahoma" w:hAnsi="Tahoma"/>
              <w:sz w:val="16"/>
              <w:szCs w:val="16"/>
              <w:rtl w:val="0"/>
            </w:rPr>
            <w:t xml:space="preserve">E-mail: </w:t>
          </w:r>
          <w:hyperlink r:id="rId2">
            <w:r w:rsidDel="00000000" w:rsidR="00000000" w:rsidRPr="00000000">
              <w:rPr>
                <w:rFonts w:ascii="Tahoma" w:cs="Tahoma" w:eastAsia="Tahoma" w:hAnsi="Tahoma"/>
                <w:color w:val="0000ff"/>
                <w:sz w:val="16"/>
                <w:szCs w:val="16"/>
                <w:u w:val="single"/>
                <w:rtl w:val="0"/>
              </w:rPr>
              <w:t xml:space="preserve">claudia.rota@unibg.it</w:t>
            </w:r>
          </w:hyperlink>
          <w:r w:rsidDel="00000000" w:rsidR="00000000" w:rsidRPr="00000000">
            <w:rPr>
              <w:rFonts w:ascii="Tahoma" w:cs="Tahoma" w:eastAsia="Tahoma" w:hAnsi="Tahoma"/>
              <w:sz w:val="14"/>
              <w:szCs w:val="14"/>
              <w:rtl w:val="0"/>
            </w:rPr>
            <w:t xml:space="preserve"> </w:t>
          </w:r>
        </w:p>
      </w:tc>
    </w:tr>
  </w:tbl>
  <w:p w:rsidR="00000000" w:rsidDel="00000000" w:rsidP="00000000" w:rsidRDefault="00000000" w:rsidRPr="00000000" w14:paraId="00000031">
    <w:pPr>
      <w:tabs>
        <w:tab w:val="left" w:leader="none" w:pos="3282"/>
      </w:tabs>
      <w:spacing w:before="40" w:lineRule="auto"/>
      <w:ind w:left="162" w:firstLine="0"/>
      <w:jc w:val="both"/>
      <w:rPr>
        <w:rFonts w:ascii="Tahoma" w:cs="Tahoma" w:eastAsia="Tahoma" w:hAnsi="Tahoma"/>
        <w:sz w:val="14"/>
        <w:szCs w:val="14"/>
      </w:rPr>
    </w:pPr>
    <w:r w:rsidDel="00000000" w:rsidR="00000000" w:rsidRPr="00000000">
      <w:rPr>
        <w:rtl w:val="0"/>
      </w:rPr>
    </w:r>
  </w:p>
  <w:p w:rsidR="00000000" w:rsidDel="00000000" w:rsidP="00000000" w:rsidRDefault="00000000" w:rsidRPr="00000000" w14:paraId="00000032">
    <w:pPr>
      <w:tabs>
        <w:tab w:val="left" w:leader="none" w:pos="3282"/>
      </w:tabs>
      <w:spacing w:before="40" w:lineRule="auto"/>
      <w:ind w:left="162" w:firstLine="0"/>
      <w:jc w:val="both"/>
      <w:rPr>
        <w:rFonts w:ascii="Tahoma" w:cs="Tahoma" w:eastAsia="Tahoma" w:hAnsi="Tahoma"/>
        <w:sz w:val="14"/>
        <w:szCs w:val="14"/>
      </w:rPr>
    </w:pPr>
    <w:r w:rsidDel="00000000" w:rsidR="00000000" w:rsidRPr="00000000">
      <w:rPr>
        <w:rtl w:val="0"/>
      </w:rPr>
    </w:r>
  </w:p>
  <w:p w:rsidR="00000000" w:rsidDel="00000000" w:rsidP="00000000" w:rsidRDefault="00000000" w:rsidRPr="00000000" w14:paraId="00000033">
    <w:pPr>
      <w:tabs>
        <w:tab w:val="left" w:leader="none" w:pos="3282"/>
      </w:tabs>
      <w:spacing w:before="40" w:lineRule="auto"/>
      <w:ind w:left="162" w:firstLine="0"/>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34">
    <w:pPr>
      <w:tabs>
        <w:tab w:val="left" w:leader="none" w:pos="3282"/>
      </w:tabs>
      <w:spacing w:before="40" w:lineRule="auto"/>
      <w:ind w:left="162" w:firstLine="0"/>
      <w:jc w:val="both"/>
      <w:rPr>
        <w:rFonts w:ascii="Tahoma" w:cs="Tahoma" w:eastAsia="Tahoma" w:hAnsi="Tahoma"/>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color w:val="000000"/>
        <w:sz w:val="20"/>
        <w:szCs w:val="20"/>
      </w:rPr>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531099" cy="2476499"/>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31099" cy="2476499"/>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widowControl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widowControl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widowControl w:val="1"/>
      <w:spacing w:after="80" w:before="160" w:lineRule="auto"/>
    </w:pPr>
    <w:rPr>
      <w:rFonts w:ascii="Aptos" w:cs="Aptos" w:eastAsia="Aptos" w:hAnsi="Aptos"/>
      <w:color w:val="0f4761"/>
      <w:sz w:val="28"/>
      <w:szCs w:val="28"/>
    </w:rPr>
  </w:style>
  <w:style w:type="paragraph" w:styleId="Heading4">
    <w:name w:val="heading 4"/>
    <w:basedOn w:val="Normal"/>
    <w:next w:val="Normal"/>
    <w:pPr>
      <w:keepNext w:val="1"/>
      <w:keepLines w:val="1"/>
      <w:widowControl w:val="1"/>
      <w:spacing w:after="40" w:before="80" w:lineRule="auto"/>
    </w:pPr>
    <w:rPr>
      <w:rFonts w:ascii="Aptos" w:cs="Aptos" w:eastAsia="Aptos" w:hAnsi="Aptos"/>
      <w:i w:val="1"/>
      <w:iCs w:val="1"/>
      <w:color w:val="0f4761"/>
      <w:sz w:val="24"/>
      <w:szCs w:val="24"/>
    </w:rPr>
  </w:style>
  <w:style w:type="paragraph" w:styleId="Heading5">
    <w:name w:val="heading 5"/>
    <w:basedOn w:val="Normal"/>
    <w:next w:val="Normal"/>
    <w:pPr>
      <w:keepNext w:val="1"/>
      <w:keepLines w:val="1"/>
      <w:widowControl w:val="1"/>
      <w:spacing w:after="40" w:before="80" w:lineRule="auto"/>
    </w:pPr>
    <w:rPr>
      <w:rFonts w:ascii="Aptos" w:cs="Aptos" w:eastAsia="Aptos" w:hAnsi="Aptos"/>
      <w:color w:val="0f4761"/>
      <w:sz w:val="24"/>
      <w:szCs w:val="24"/>
    </w:rPr>
  </w:style>
  <w:style w:type="paragraph" w:styleId="Heading6">
    <w:name w:val="heading 6"/>
    <w:basedOn w:val="Normal"/>
    <w:next w:val="Normal"/>
    <w:pPr>
      <w:keepNext w:val="1"/>
      <w:keepLines w:val="1"/>
      <w:widowControl w:val="1"/>
      <w:spacing w:before="40" w:lineRule="auto"/>
    </w:pPr>
    <w:rPr>
      <w:rFonts w:ascii="Aptos" w:cs="Aptos" w:eastAsia="Aptos" w:hAnsi="Aptos"/>
      <w:i w:val="1"/>
      <w:iCs w:val="1"/>
      <w:color w:val="595959"/>
      <w:sz w:val="24"/>
      <w:szCs w:val="24"/>
    </w:rPr>
  </w:style>
  <w:style w:type="paragraph" w:styleId="Title">
    <w:name w:val="Title"/>
    <w:basedOn w:val="Normal"/>
    <w:next w:val="Normal"/>
    <w:pPr>
      <w:widowControl w:val="1"/>
      <w:spacing w:after="80" w:lineRule="auto"/>
    </w:pPr>
    <w:rPr>
      <w:rFonts w:ascii="Play" w:cs="Play" w:eastAsia="Play" w:hAnsi="Play"/>
      <w:sz w:val="56"/>
      <w:szCs w:val="56"/>
    </w:rPr>
  </w:style>
  <w:style w:type="paragraph" w:styleId="Subtitle">
    <w:name w:val="Subtitle"/>
    <w:basedOn w:val="Normal"/>
    <w:next w:val="Normal"/>
    <w:pPr>
      <w:widowControl w:val="1"/>
      <w:spacing w:after="160" w:lineRule="auto"/>
    </w:pPr>
    <w:rPr>
      <w:rFonts w:ascii="Aptos" w:cs="Aptos" w:eastAsia="Aptos" w:hAnsi="Aptos"/>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bergamonextlevel.it"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Tahoma-regular.ttf"/><Relationship Id="rId4" Type="http://schemas.openxmlformats.org/officeDocument/2006/relationships/font" Target="fonts/Tahoma-bold.ttf"/></Relationships>
</file>

<file path=word/_rels/footer1.xml.rels><?xml version="1.0" encoding="UTF-8" standalone="yes"?><Relationships xmlns="http://schemas.openxmlformats.org/package/2006/relationships"><Relationship Id="rId1" Type="http://schemas.openxmlformats.org/officeDocument/2006/relationships/hyperlink" Target="mailto:ufficiostampabnl@unibg.it" TargetMode="External"/><Relationship Id="rId2" Type="http://schemas.openxmlformats.org/officeDocument/2006/relationships/hyperlink" Target="mailto:claudia.rota@unibg.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dkABccadDn1I0uCq4SS2eGN90Q==">CgMxLjA4AHIhMWQzMG1uaG9NVVFhRnh3TC1ITmhKV2Ficm1iUVc1Z1J5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