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customXml/itemProps5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D4C1B51" w14:textId="77777777" w:rsidR="007E7813" w:rsidRPr="00030B1C" w:rsidRDefault="007E7813" w:rsidP="007E7813">
      <w:pPr>
        <w:jc w:val="center"/>
        <w:rPr>
          <w:rFonts w:ascii="Rubik" w:hAnsi="Rubik" w:cs="Rubik"/>
          <w:sz w:val="22"/>
          <w:szCs w:val="22"/>
          <w:u w:val="single"/>
        </w:rPr>
      </w:pPr>
      <w:r w:rsidRPr="00030B1C">
        <w:rPr>
          <w:rFonts w:ascii="Rubik" w:hAnsi="Rubik" w:cs="Rubik" w:hint="cs"/>
          <w:sz w:val="22"/>
          <w:szCs w:val="22"/>
          <w:u w:val="single"/>
        </w:rPr>
        <w:t>COMUNICATO STAMPA</w:t>
      </w:r>
    </w:p>
    <w:p w14:paraId="3F8DC767" w14:textId="77777777" w:rsidR="007E7813" w:rsidRPr="001D0FB6" w:rsidRDefault="007E7813" w:rsidP="007E7813">
      <w:pPr>
        <w:jc w:val="center"/>
        <w:rPr>
          <w:rFonts w:ascii="Rubik" w:hAnsi="Rubik" w:cs="Rubik"/>
          <w:u w:val="single"/>
        </w:rPr>
      </w:pPr>
    </w:p>
    <w:p w14:paraId="69675F86" w14:textId="77777777" w:rsidR="00030B1C" w:rsidRPr="00030B1C" w:rsidRDefault="007E7813" w:rsidP="009A2FAE">
      <w:pPr>
        <w:jc w:val="center"/>
        <w:rPr>
          <w:rFonts w:ascii="Rubik" w:hAnsi="Rubik" w:cs="Rubik"/>
          <w:b/>
          <w:bCs/>
          <w:sz w:val="20"/>
          <w:szCs w:val="20"/>
        </w:rPr>
      </w:pPr>
      <w:r w:rsidRPr="007E7813">
        <w:rPr>
          <w:rFonts w:ascii="Rubik" w:hAnsi="Rubik" w:cs="Rubik" w:hint="cs"/>
          <w:b/>
          <w:bCs/>
        </w:rPr>
        <w:t>IL TERZIARIO A BERGAMO:</w:t>
      </w:r>
      <w:r w:rsidR="009A2FAE">
        <w:rPr>
          <w:rFonts w:ascii="Rubik" w:hAnsi="Rubik" w:cs="Rubik"/>
          <w:b/>
          <w:bCs/>
        </w:rPr>
        <w:t xml:space="preserve"> </w:t>
      </w:r>
      <w:r w:rsidRPr="007E7813">
        <w:rPr>
          <w:rFonts w:ascii="Rubik" w:hAnsi="Rubik" w:cs="Rubik" w:hint="cs"/>
          <w:b/>
          <w:bCs/>
        </w:rPr>
        <w:t>TERRITORI, DISTRETTI</w:t>
      </w:r>
      <w:r w:rsidR="009A2FAE">
        <w:rPr>
          <w:rFonts w:ascii="Rubik" w:hAnsi="Rubik" w:cs="Rubik"/>
          <w:b/>
          <w:bCs/>
        </w:rPr>
        <w:br/>
      </w:r>
      <w:r w:rsidRPr="007E7813">
        <w:rPr>
          <w:rFonts w:ascii="Rubik" w:hAnsi="Rubik" w:cs="Rubik" w:hint="cs"/>
          <w:b/>
          <w:bCs/>
        </w:rPr>
        <w:t>E NUOVI MODELLI DI BUSINESS</w:t>
      </w:r>
      <w:r w:rsidRPr="007E7813">
        <w:rPr>
          <w:rFonts w:ascii="Rubik" w:hAnsi="Rubik" w:cs="Rubik" w:hint="cs"/>
        </w:rPr>
        <w:br/>
      </w:r>
    </w:p>
    <w:p w14:paraId="2AC4CD18" w14:textId="64B75C93" w:rsidR="007E7813" w:rsidRPr="009A2FAE" w:rsidRDefault="007E7813" w:rsidP="009A2FAE">
      <w:pPr>
        <w:jc w:val="center"/>
        <w:rPr>
          <w:rFonts w:ascii="Rubik" w:hAnsi="Rubik" w:cs="Rubik"/>
          <w:b/>
          <w:bCs/>
        </w:rPr>
      </w:pPr>
      <w:r w:rsidRPr="007E7813">
        <w:rPr>
          <w:rFonts w:ascii="Rubik" w:hAnsi="Rubik" w:cs="Rubik" w:hint="cs"/>
          <w:b/>
          <w:bCs/>
          <w:sz w:val="22"/>
          <w:szCs w:val="22"/>
        </w:rPr>
        <w:t xml:space="preserve">Il 22 aprile all’Università degli </w:t>
      </w:r>
      <w:r w:rsidRPr="001D0FB6">
        <w:rPr>
          <w:rFonts w:ascii="Rubik" w:hAnsi="Rubik" w:cs="Rubik" w:hint="cs"/>
          <w:b/>
          <w:bCs/>
          <w:sz w:val="22"/>
          <w:szCs w:val="22"/>
        </w:rPr>
        <w:t>s</w:t>
      </w:r>
      <w:r w:rsidRPr="007E7813">
        <w:rPr>
          <w:rFonts w:ascii="Rubik" w:hAnsi="Rubik" w:cs="Rubik" w:hint="cs"/>
          <w:b/>
          <w:bCs/>
          <w:sz w:val="22"/>
          <w:szCs w:val="22"/>
        </w:rPr>
        <w:t>tudi di Bergamo un confronto su commercio urbano e trasformazioni del settore</w:t>
      </w:r>
    </w:p>
    <w:p w14:paraId="28D98A9D" w14:textId="77777777" w:rsidR="007E7813" w:rsidRPr="007E7813" w:rsidRDefault="007E7813" w:rsidP="007E7813">
      <w:pPr>
        <w:jc w:val="center"/>
        <w:rPr>
          <w:rFonts w:ascii="Rubik" w:hAnsi="Rubik" w:cs="Rubik"/>
          <w:b/>
          <w:bCs/>
          <w:sz w:val="22"/>
          <w:szCs w:val="22"/>
        </w:rPr>
      </w:pPr>
    </w:p>
    <w:p w14:paraId="5AFCD77A" w14:textId="7BC0A923" w:rsidR="007E7813" w:rsidRPr="009A2FAE" w:rsidRDefault="007E7813" w:rsidP="007E7813">
      <w:pPr>
        <w:jc w:val="both"/>
        <w:rPr>
          <w:rFonts w:ascii="Rubik" w:hAnsi="Rubik" w:cs="Rubik"/>
          <w:sz w:val="22"/>
          <w:szCs w:val="22"/>
        </w:rPr>
      </w:pPr>
      <w:r w:rsidRPr="007E7813">
        <w:rPr>
          <w:rFonts w:ascii="Rubik" w:hAnsi="Rubik" w:cs="Rubik" w:hint="cs"/>
          <w:i/>
          <w:iCs/>
          <w:sz w:val="22"/>
          <w:szCs w:val="22"/>
        </w:rPr>
        <w:t xml:space="preserve">Bergamo, </w:t>
      </w:r>
      <w:r w:rsidRPr="009A2FAE">
        <w:rPr>
          <w:rFonts w:ascii="Rubik" w:hAnsi="Rubik" w:cs="Rubik" w:hint="cs"/>
          <w:i/>
          <w:iCs/>
          <w:sz w:val="22"/>
          <w:szCs w:val="22"/>
        </w:rPr>
        <w:t>18 aprile 2026</w:t>
      </w:r>
      <w:r w:rsidRPr="007E7813">
        <w:rPr>
          <w:rFonts w:ascii="Rubik" w:hAnsi="Rubik" w:cs="Rubik" w:hint="cs"/>
          <w:sz w:val="22"/>
          <w:szCs w:val="22"/>
        </w:rPr>
        <w:t xml:space="preserve"> – </w:t>
      </w:r>
      <w:r w:rsidR="001D0FB6" w:rsidRPr="009A2FAE">
        <w:rPr>
          <w:rFonts w:ascii="Rubik" w:hAnsi="Rubik" w:cs="Rubik"/>
          <w:sz w:val="22"/>
          <w:szCs w:val="22"/>
        </w:rPr>
        <w:t xml:space="preserve">Un’occasione </w:t>
      </w:r>
      <w:r w:rsidR="001D0FB6" w:rsidRPr="007E7813">
        <w:rPr>
          <w:rFonts w:ascii="Rubik" w:hAnsi="Rubik" w:cs="Rubik" w:hint="cs"/>
          <w:sz w:val="22"/>
          <w:szCs w:val="22"/>
        </w:rPr>
        <w:t>di confronto sui cambiamenti che stanno trasformando il commercio urbano nei processi di evoluzione delle città e dei territori</w:t>
      </w:r>
      <w:r w:rsidR="001D0FB6" w:rsidRPr="009A2FAE">
        <w:rPr>
          <w:rFonts w:ascii="Rubik" w:hAnsi="Rubik" w:cs="Rubik"/>
          <w:sz w:val="22"/>
          <w:szCs w:val="22"/>
        </w:rPr>
        <w:t>: con questo obiettivo si terrà, m</w:t>
      </w:r>
      <w:r w:rsidRPr="007E7813">
        <w:rPr>
          <w:rFonts w:ascii="Rubik" w:hAnsi="Rubik" w:cs="Rubik" w:hint="cs"/>
          <w:sz w:val="22"/>
          <w:szCs w:val="22"/>
        </w:rPr>
        <w:t xml:space="preserve">ercoledì 22 aprile </w:t>
      </w:r>
      <w:r w:rsidR="009A2FAE" w:rsidRPr="009A2FAE">
        <w:rPr>
          <w:rFonts w:ascii="Rubik" w:hAnsi="Rubik" w:cs="Rubik"/>
          <w:sz w:val="22"/>
          <w:szCs w:val="22"/>
        </w:rPr>
        <w:t xml:space="preserve">alle ore 14.30 </w:t>
      </w:r>
      <w:r w:rsidRPr="007E7813">
        <w:rPr>
          <w:rFonts w:ascii="Rubik" w:hAnsi="Rubik" w:cs="Rubik" w:hint="cs"/>
          <w:sz w:val="22"/>
          <w:szCs w:val="22"/>
        </w:rPr>
        <w:t>presso</w:t>
      </w:r>
      <w:r w:rsidR="009A2FAE" w:rsidRPr="009A2FAE">
        <w:rPr>
          <w:rFonts w:ascii="Rubik" w:hAnsi="Rubik" w:cs="Rubik"/>
          <w:sz w:val="22"/>
          <w:szCs w:val="22"/>
        </w:rPr>
        <w:t xml:space="preserve"> </w:t>
      </w:r>
      <w:r w:rsidR="00FE762E">
        <w:rPr>
          <w:rFonts w:ascii="Rubik" w:hAnsi="Rubik" w:cs="Rubik"/>
          <w:sz w:val="22"/>
          <w:szCs w:val="22"/>
        </w:rPr>
        <w:t>l’Aula</w:t>
      </w:r>
      <w:r w:rsidR="009A2FAE" w:rsidRPr="009A2FAE">
        <w:rPr>
          <w:rFonts w:ascii="Rubik" w:hAnsi="Rubik" w:cs="Rubik"/>
          <w:sz w:val="22"/>
          <w:szCs w:val="22"/>
        </w:rPr>
        <w:t xml:space="preserve"> Bertocchi del</w:t>
      </w:r>
      <w:r w:rsidRPr="007E7813">
        <w:rPr>
          <w:rFonts w:ascii="Rubik" w:hAnsi="Rubik" w:cs="Rubik" w:hint="cs"/>
          <w:sz w:val="22"/>
          <w:szCs w:val="22"/>
        </w:rPr>
        <w:t xml:space="preserve">l’Università degli </w:t>
      </w:r>
      <w:r w:rsidRPr="009A2FAE">
        <w:rPr>
          <w:rFonts w:ascii="Rubik" w:hAnsi="Rubik" w:cs="Rubik" w:hint="cs"/>
          <w:sz w:val="22"/>
          <w:szCs w:val="22"/>
        </w:rPr>
        <w:t>s</w:t>
      </w:r>
      <w:r w:rsidRPr="007E7813">
        <w:rPr>
          <w:rFonts w:ascii="Rubik" w:hAnsi="Rubik" w:cs="Rubik" w:hint="cs"/>
          <w:sz w:val="22"/>
          <w:szCs w:val="22"/>
        </w:rPr>
        <w:t>tudi di Bergamo</w:t>
      </w:r>
      <w:r w:rsidR="009A2FAE" w:rsidRPr="009A2FAE">
        <w:rPr>
          <w:rFonts w:ascii="Rubik" w:hAnsi="Rubik" w:cs="Rubik"/>
          <w:sz w:val="22"/>
          <w:szCs w:val="22"/>
        </w:rPr>
        <w:t xml:space="preserve"> (via dei Caniana, 2)</w:t>
      </w:r>
      <w:r w:rsidRPr="007E7813">
        <w:rPr>
          <w:rFonts w:ascii="Rubik" w:hAnsi="Rubik" w:cs="Rubik" w:hint="cs"/>
          <w:sz w:val="22"/>
          <w:szCs w:val="22"/>
        </w:rPr>
        <w:t xml:space="preserve">, </w:t>
      </w:r>
      <w:r w:rsidR="001D0FB6" w:rsidRPr="007E7813">
        <w:rPr>
          <w:rFonts w:ascii="Rubik" w:hAnsi="Rubik" w:cs="Rubik" w:hint="cs"/>
          <w:sz w:val="22"/>
          <w:szCs w:val="22"/>
        </w:rPr>
        <w:t xml:space="preserve">l’evento </w:t>
      </w:r>
      <w:r w:rsidR="001D0FB6" w:rsidRPr="007E7813">
        <w:rPr>
          <w:rFonts w:ascii="Rubik" w:hAnsi="Rubik" w:cs="Rubik" w:hint="cs"/>
          <w:b/>
          <w:bCs/>
          <w:sz w:val="22"/>
          <w:szCs w:val="22"/>
        </w:rPr>
        <w:t>“Il terziario a Bergamo: territori, distretti e nuovi modelli di business”</w:t>
      </w:r>
      <w:r w:rsidR="001D0FB6" w:rsidRPr="007E7813">
        <w:rPr>
          <w:rFonts w:ascii="Rubik" w:hAnsi="Rubik" w:cs="Rubik" w:hint="cs"/>
          <w:sz w:val="22"/>
          <w:szCs w:val="22"/>
        </w:rPr>
        <w:t>,</w:t>
      </w:r>
      <w:r w:rsidRPr="007E7813">
        <w:rPr>
          <w:rFonts w:ascii="Rubik" w:hAnsi="Rubik" w:cs="Rubik" w:hint="cs"/>
          <w:sz w:val="22"/>
          <w:szCs w:val="22"/>
        </w:rPr>
        <w:t xml:space="preserve"> promosso dall’Ateneo in collaborazione con Confcommercio Bergamo.</w:t>
      </w:r>
    </w:p>
    <w:p w14:paraId="0666E727" w14:textId="77777777" w:rsidR="007E7813" w:rsidRPr="007E7813" w:rsidRDefault="007E7813" w:rsidP="007E7813">
      <w:pPr>
        <w:jc w:val="both"/>
        <w:rPr>
          <w:rFonts w:ascii="Rubik" w:hAnsi="Rubik" w:cs="Rubik"/>
          <w:sz w:val="22"/>
          <w:szCs w:val="22"/>
        </w:rPr>
      </w:pPr>
    </w:p>
    <w:p w14:paraId="194C3875" w14:textId="289380D6" w:rsidR="007E7813" w:rsidRPr="009A2FAE" w:rsidRDefault="007E7813" w:rsidP="007E7813">
      <w:pPr>
        <w:jc w:val="both"/>
        <w:rPr>
          <w:rFonts w:ascii="Rubik" w:hAnsi="Rubik" w:cs="Rubik"/>
          <w:sz w:val="22"/>
          <w:szCs w:val="22"/>
        </w:rPr>
      </w:pPr>
      <w:r w:rsidRPr="007E7813">
        <w:rPr>
          <w:rFonts w:ascii="Rubik" w:hAnsi="Rubik" w:cs="Rubik" w:hint="cs"/>
          <w:sz w:val="22"/>
          <w:szCs w:val="22"/>
        </w:rPr>
        <w:t>Negli ultimi anni, i centri urbani italiani hanno affrontato una trasformazione profonda: la riduzione del commercio di vicinato, la competizione di nuovi formati distributivi e la crescita dell’e-commerce hanno inciso sull’equilibrio economico delle attività, ma anche sulla qualità della vita urbana, sulla vitalità degli spazi pubblici e sulla capacità attrattiva dei centri cittadini.</w:t>
      </w:r>
      <w:r w:rsidR="00F64598" w:rsidRPr="009A2FAE">
        <w:rPr>
          <w:rFonts w:ascii="Rubik" w:hAnsi="Rubik" w:cs="Rubik"/>
          <w:sz w:val="22"/>
          <w:szCs w:val="22"/>
        </w:rPr>
        <w:t xml:space="preserve"> </w:t>
      </w:r>
      <w:r w:rsidRPr="007E7813">
        <w:rPr>
          <w:rFonts w:ascii="Rubik" w:hAnsi="Rubik" w:cs="Rubik" w:hint="cs"/>
          <w:sz w:val="22"/>
          <w:szCs w:val="22"/>
        </w:rPr>
        <w:t>In questo scenario, il commercio emerge come parte di un ecosistema più ampio che coinvolge accessibilità, servizi, sicurezza, identità locale e attrattività territoriale</w:t>
      </w:r>
      <w:r w:rsidR="00F64598" w:rsidRPr="009A2FAE">
        <w:rPr>
          <w:rFonts w:ascii="Rubik" w:hAnsi="Rubik" w:cs="Rubik"/>
          <w:sz w:val="22"/>
          <w:szCs w:val="22"/>
        </w:rPr>
        <w:t>: è</w:t>
      </w:r>
      <w:r w:rsidRPr="007E7813">
        <w:rPr>
          <w:rFonts w:ascii="Rubik" w:hAnsi="Rubik" w:cs="Rubik" w:hint="cs"/>
          <w:sz w:val="22"/>
          <w:szCs w:val="22"/>
        </w:rPr>
        <w:t xml:space="preserve"> in questa prospettiva che si inserisce il tema dei </w:t>
      </w:r>
      <w:r w:rsidRPr="007E7813">
        <w:rPr>
          <w:rFonts w:ascii="Rubik" w:hAnsi="Rubik" w:cs="Rubik" w:hint="cs"/>
          <w:b/>
          <w:bCs/>
          <w:sz w:val="22"/>
          <w:szCs w:val="22"/>
        </w:rPr>
        <w:t>Distretti Urbani del Commercio</w:t>
      </w:r>
      <w:r w:rsidRPr="007E7813">
        <w:rPr>
          <w:rFonts w:ascii="Rubik" w:hAnsi="Rubik" w:cs="Rubik" w:hint="cs"/>
          <w:sz w:val="22"/>
          <w:szCs w:val="22"/>
        </w:rPr>
        <w:t xml:space="preserve">, intesi non solo come strumenti di sostegno al settore, ma come </w:t>
      </w:r>
      <w:r w:rsidRPr="007E7813">
        <w:rPr>
          <w:rFonts w:ascii="Rubik" w:hAnsi="Rubik" w:cs="Rubik" w:hint="cs"/>
          <w:b/>
          <w:bCs/>
          <w:sz w:val="22"/>
          <w:szCs w:val="22"/>
        </w:rPr>
        <w:t>modelli di governance</w:t>
      </w:r>
      <w:r w:rsidRPr="007E7813">
        <w:rPr>
          <w:rFonts w:ascii="Rubik" w:hAnsi="Rubik" w:cs="Rubik" w:hint="cs"/>
          <w:sz w:val="22"/>
          <w:szCs w:val="22"/>
        </w:rPr>
        <w:t xml:space="preserve"> capaci di mettere in relazione attori diversi e coordinare interessi, progettualità e risorse.</w:t>
      </w:r>
    </w:p>
    <w:p w14:paraId="29FCD46B" w14:textId="77777777" w:rsidR="007E7813" w:rsidRPr="007E7813" w:rsidRDefault="007E7813" w:rsidP="007E7813">
      <w:pPr>
        <w:jc w:val="both"/>
        <w:rPr>
          <w:rFonts w:ascii="Rubik" w:hAnsi="Rubik" w:cs="Rubik"/>
          <w:sz w:val="22"/>
          <w:szCs w:val="22"/>
        </w:rPr>
      </w:pPr>
    </w:p>
    <w:p w14:paraId="721AC643" w14:textId="33C2AF40" w:rsidR="001D0FB6" w:rsidRPr="009A2FAE" w:rsidRDefault="007E7813" w:rsidP="007E7813">
      <w:pPr>
        <w:jc w:val="both"/>
        <w:rPr>
          <w:rFonts w:ascii="Rubik" w:hAnsi="Rubik" w:cs="Rubik"/>
          <w:sz w:val="22"/>
          <w:szCs w:val="22"/>
        </w:rPr>
      </w:pPr>
      <w:r w:rsidRPr="007E7813">
        <w:rPr>
          <w:rFonts w:ascii="Rubik" w:hAnsi="Rubik" w:cs="Rubik" w:hint="cs"/>
          <w:sz w:val="22"/>
          <w:szCs w:val="22"/>
        </w:rPr>
        <w:t xml:space="preserve">L’incontro sarà l’occasione per approfondire il </w:t>
      </w:r>
      <w:r w:rsidRPr="007E7813">
        <w:rPr>
          <w:rFonts w:ascii="Rubik" w:hAnsi="Rubik" w:cs="Rubik" w:hint="cs"/>
          <w:b/>
          <w:bCs/>
          <w:sz w:val="22"/>
          <w:szCs w:val="22"/>
        </w:rPr>
        <w:t>caso di Bergamo</w:t>
      </w:r>
      <w:r w:rsidRPr="007E7813">
        <w:rPr>
          <w:rFonts w:ascii="Rubik" w:hAnsi="Rubik" w:cs="Rubik" w:hint="cs"/>
          <w:sz w:val="22"/>
          <w:szCs w:val="22"/>
        </w:rPr>
        <w:t xml:space="preserve">, esperienza significativa di evoluzione del commercio urbano e di collaborazione pubblico-privata. Il percorso del Distretto Urbano del Commercio cittadino evidenzia il ruolo del commercio come </w:t>
      </w:r>
      <w:r w:rsidRPr="007E7813">
        <w:rPr>
          <w:rFonts w:ascii="Rubik" w:hAnsi="Rubik" w:cs="Rubik" w:hint="cs"/>
          <w:b/>
          <w:bCs/>
          <w:sz w:val="22"/>
          <w:szCs w:val="22"/>
        </w:rPr>
        <w:t>leva di rigenerazione urbana e coordinamento territoriale</w:t>
      </w:r>
      <w:r w:rsidRPr="007E7813">
        <w:rPr>
          <w:rFonts w:ascii="Rubik" w:hAnsi="Rubik" w:cs="Rubik" w:hint="cs"/>
          <w:sz w:val="22"/>
          <w:szCs w:val="22"/>
        </w:rPr>
        <w:t>, in grado di connettere promozione, marketing territoriale, qualità degli spazi pubblici, animazione urbana e supporto al tessuto economico locale.</w:t>
      </w:r>
    </w:p>
    <w:p w14:paraId="32FB26D8" w14:textId="77777777" w:rsidR="009A2FAE" w:rsidRPr="007E7813" w:rsidRDefault="009A2FAE" w:rsidP="007E7813">
      <w:pPr>
        <w:jc w:val="both"/>
        <w:rPr>
          <w:rFonts w:ascii="Rubik" w:hAnsi="Rubik" w:cs="Rubik"/>
          <w:sz w:val="22"/>
          <w:szCs w:val="22"/>
        </w:rPr>
      </w:pPr>
    </w:p>
    <w:p w14:paraId="3340A2F1" w14:textId="2A950EE7" w:rsidR="00864E17" w:rsidRPr="009A2FAE" w:rsidRDefault="006267AE" w:rsidP="007E7813">
      <w:pPr>
        <w:jc w:val="both"/>
        <w:rPr>
          <w:rFonts w:ascii="Rubik" w:hAnsi="Rubik" w:cs="Rubik"/>
          <w:sz w:val="22"/>
          <w:szCs w:val="22"/>
        </w:rPr>
      </w:pPr>
      <w:r>
        <w:rPr>
          <w:rFonts w:ascii="Rubik" w:hAnsi="Rubik" w:cs="Rubik"/>
          <w:sz w:val="22"/>
          <w:szCs w:val="22"/>
        </w:rPr>
        <w:t>Dopo i</w:t>
      </w:r>
      <w:r w:rsidR="009A2FAE" w:rsidRPr="009A2FAE">
        <w:rPr>
          <w:rFonts w:ascii="Rubik" w:hAnsi="Rubik" w:cs="Rubik"/>
          <w:sz w:val="22"/>
          <w:szCs w:val="22"/>
        </w:rPr>
        <w:t xml:space="preserve"> </w:t>
      </w:r>
      <w:r>
        <w:rPr>
          <w:rFonts w:ascii="Rubik" w:hAnsi="Rubik" w:cs="Rubik"/>
          <w:sz w:val="22"/>
          <w:szCs w:val="22"/>
        </w:rPr>
        <w:t>saluti introduttivi</w:t>
      </w:r>
      <w:r w:rsidR="009A2FAE" w:rsidRPr="009A2FAE">
        <w:rPr>
          <w:rFonts w:ascii="Rubik" w:hAnsi="Rubik" w:cs="Rubik"/>
          <w:sz w:val="22"/>
          <w:szCs w:val="22"/>
        </w:rPr>
        <w:t xml:space="preserve"> di </w:t>
      </w:r>
      <w:r w:rsidR="009A2FAE" w:rsidRPr="009A2FAE">
        <w:rPr>
          <w:rFonts w:ascii="Rubik" w:hAnsi="Rubik" w:cs="Rubik"/>
          <w:b/>
          <w:bCs/>
          <w:sz w:val="22"/>
          <w:szCs w:val="22"/>
        </w:rPr>
        <w:t>Elisabetta Bani</w:t>
      </w:r>
      <w:r w:rsidR="009A2FAE" w:rsidRPr="009A2FAE">
        <w:rPr>
          <w:rFonts w:ascii="Rubik" w:hAnsi="Rubik" w:cs="Rubik"/>
          <w:sz w:val="22"/>
          <w:szCs w:val="22"/>
        </w:rPr>
        <w:t xml:space="preserve">, Prorettrice con delega alla valorizzazione delle conoscenze e ai rapporti con il territorio, e </w:t>
      </w:r>
      <w:r w:rsidR="009A2FAE" w:rsidRPr="009A2FAE">
        <w:rPr>
          <w:rFonts w:ascii="Rubik" w:hAnsi="Rubik" w:cs="Rubik"/>
          <w:b/>
          <w:bCs/>
          <w:sz w:val="22"/>
          <w:szCs w:val="22"/>
        </w:rPr>
        <w:t>Luciano Patelli</w:t>
      </w:r>
      <w:r w:rsidR="009A2FAE" w:rsidRPr="009A2FAE">
        <w:rPr>
          <w:rFonts w:ascii="Rubik" w:hAnsi="Rubik" w:cs="Rubik"/>
          <w:sz w:val="22"/>
          <w:szCs w:val="22"/>
        </w:rPr>
        <w:t>, Vicepresidente</w:t>
      </w:r>
      <w:r w:rsidR="00EF6F1F">
        <w:rPr>
          <w:rFonts w:ascii="Rubik" w:hAnsi="Rubik" w:cs="Rubik"/>
          <w:sz w:val="22"/>
          <w:szCs w:val="22"/>
        </w:rPr>
        <w:t xml:space="preserve"> vicario</w:t>
      </w:r>
      <w:r w:rsidR="009A2FAE" w:rsidRPr="009A2FAE">
        <w:rPr>
          <w:rFonts w:ascii="Rubik" w:hAnsi="Rubik" w:cs="Rubik"/>
          <w:sz w:val="22"/>
          <w:szCs w:val="22"/>
        </w:rPr>
        <w:t xml:space="preserve"> di Confcommercio Bergamo, ad aprire </w:t>
      </w:r>
      <w:r w:rsidR="007E7813" w:rsidRPr="007E7813">
        <w:rPr>
          <w:rFonts w:ascii="Rubik" w:hAnsi="Rubik" w:cs="Rubik" w:hint="cs"/>
          <w:sz w:val="22"/>
          <w:szCs w:val="22"/>
        </w:rPr>
        <w:t xml:space="preserve">i lavori saranno </w:t>
      </w:r>
      <w:r w:rsidR="007E7813" w:rsidRPr="007E7813">
        <w:rPr>
          <w:rFonts w:ascii="Rubik" w:hAnsi="Rubik" w:cs="Rubik" w:hint="cs"/>
          <w:b/>
          <w:bCs/>
          <w:sz w:val="22"/>
          <w:szCs w:val="22"/>
        </w:rPr>
        <w:t>Daniela Andreini</w:t>
      </w:r>
      <w:r w:rsidR="007E7813" w:rsidRPr="007E7813">
        <w:rPr>
          <w:rFonts w:ascii="Rubik" w:hAnsi="Rubik" w:cs="Rubik" w:hint="cs"/>
          <w:sz w:val="22"/>
          <w:szCs w:val="22"/>
        </w:rPr>
        <w:t xml:space="preserve">, Direttrice del Dipartimento di Scienze Aziendali dell’Università degli </w:t>
      </w:r>
      <w:r w:rsidR="001D0FB6" w:rsidRPr="009A2FAE">
        <w:rPr>
          <w:rFonts w:ascii="Rubik" w:hAnsi="Rubik" w:cs="Rubik"/>
          <w:sz w:val="22"/>
          <w:szCs w:val="22"/>
        </w:rPr>
        <w:t>st</w:t>
      </w:r>
      <w:r w:rsidR="007E7813" w:rsidRPr="007E7813">
        <w:rPr>
          <w:rFonts w:ascii="Rubik" w:hAnsi="Rubik" w:cs="Rubik" w:hint="cs"/>
          <w:sz w:val="22"/>
          <w:szCs w:val="22"/>
        </w:rPr>
        <w:t xml:space="preserve">udi di Bergamo, e </w:t>
      </w:r>
      <w:r w:rsidR="007E7813" w:rsidRPr="007E7813">
        <w:rPr>
          <w:rFonts w:ascii="Rubik" w:hAnsi="Rubik" w:cs="Rubik" w:hint="cs"/>
          <w:b/>
          <w:bCs/>
          <w:sz w:val="22"/>
          <w:szCs w:val="22"/>
        </w:rPr>
        <w:t>Luca Zanderighi</w:t>
      </w:r>
      <w:r w:rsidR="007E7813" w:rsidRPr="007E7813">
        <w:rPr>
          <w:rFonts w:ascii="Rubik" w:hAnsi="Rubik" w:cs="Rubik" w:hint="cs"/>
          <w:sz w:val="22"/>
          <w:szCs w:val="22"/>
        </w:rPr>
        <w:t>, Professore ordinario di Marketing presso l’Università degli Studi di Milano e cofondatore di TradeLab Spa, con una riflessione su scenari e prospettive del terziario alla luce delle trasformazioni che ne hanno ridefinito ruolo e modelli organizzativi.</w:t>
      </w:r>
      <w:r w:rsidR="001D0FB6" w:rsidRPr="009A2FAE">
        <w:rPr>
          <w:rFonts w:ascii="Rubik" w:hAnsi="Rubik" w:cs="Rubik"/>
          <w:sz w:val="22"/>
          <w:szCs w:val="22"/>
        </w:rPr>
        <w:t xml:space="preserve"> </w:t>
      </w:r>
      <w:r w:rsidR="007E7813" w:rsidRPr="007E7813">
        <w:rPr>
          <w:rFonts w:ascii="Rubik" w:hAnsi="Rubik" w:cs="Rubik" w:hint="cs"/>
          <w:sz w:val="22"/>
          <w:szCs w:val="22"/>
        </w:rPr>
        <w:t>Seguirà la presentazione del report</w:t>
      </w:r>
      <w:r w:rsidR="007E7813" w:rsidRPr="007E7813">
        <w:rPr>
          <w:rFonts w:ascii="Rubik" w:hAnsi="Rubik" w:cs="Rubik" w:hint="cs"/>
          <w:b/>
          <w:bCs/>
          <w:sz w:val="22"/>
          <w:szCs w:val="22"/>
        </w:rPr>
        <w:t xml:space="preserve"> “Il Distretto Urbano del Commercio di Bergamo come piattaforma: dalla governance territoriale al platform design”</w:t>
      </w:r>
      <w:r w:rsidR="007E7813" w:rsidRPr="007E7813">
        <w:rPr>
          <w:rFonts w:ascii="Rubik" w:hAnsi="Rubik" w:cs="Rubik" w:hint="cs"/>
          <w:sz w:val="22"/>
          <w:szCs w:val="22"/>
        </w:rPr>
        <w:t xml:space="preserve">, redatto dall’Università degli </w:t>
      </w:r>
      <w:r w:rsidR="00F64598" w:rsidRPr="009A2FAE">
        <w:rPr>
          <w:rFonts w:ascii="Rubik" w:hAnsi="Rubik" w:cs="Rubik"/>
          <w:sz w:val="22"/>
          <w:szCs w:val="22"/>
        </w:rPr>
        <w:t>s</w:t>
      </w:r>
      <w:r w:rsidR="007E7813" w:rsidRPr="007E7813">
        <w:rPr>
          <w:rFonts w:ascii="Rubik" w:hAnsi="Rubik" w:cs="Rubik" w:hint="cs"/>
          <w:sz w:val="22"/>
          <w:szCs w:val="22"/>
        </w:rPr>
        <w:t xml:space="preserve">tudi di Bergamo in collaborazione con Confcommercio Bergamo, a cura di </w:t>
      </w:r>
      <w:r w:rsidR="007E7813" w:rsidRPr="007E7813">
        <w:rPr>
          <w:rFonts w:ascii="Rubik" w:hAnsi="Rubik" w:cs="Rubik" w:hint="cs"/>
          <w:b/>
          <w:bCs/>
          <w:sz w:val="22"/>
          <w:szCs w:val="22"/>
        </w:rPr>
        <w:t>Roberta Valsecchi</w:t>
      </w:r>
      <w:r w:rsidR="007E7813" w:rsidRPr="007E7813">
        <w:rPr>
          <w:rFonts w:ascii="Rubik" w:hAnsi="Rubik" w:cs="Rubik" w:hint="cs"/>
          <w:sz w:val="22"/>
          <w:szCs w:val="22"/>
        </w:rPr>
        <w:t>, dottoranda in Management, Accounting and Finance.</w:t>
      </w:r>
      <w:r w:rsidR="00F64598" w:rsidRPr="009A2FAE">
        <w:rPr>
          <w:rFonts w:ascii="Rubik" w:hAnsi="Rubik" w:cs="Rubik"/>
          <w:sz w:val="22"/>
          <w:szCs w:val="22"/>
        </w:rPr>
        <w:t xml:space="preserve"> </w:t>
      </w:r>
      <w:r w:rsidR="007E7813" w:rsidRPr="007E7813">
        <w:rPr>
          <w:rFonts w:ascii="Rubik" w:hAnsi="Rubik" w:cs="Rubik" w:hint="cs"/>
          <w:sz w:val="22"/>
          <w:szCs w:val="22"/>
        </w:rPr>
        <w:t xml:space="preserve">La giornata si concluderà con una </w:t>
      </w:r>
      <w:r w:rsidR="007E7813" w:rsidRPr="007E7813">
        <w:rPr>
          <w:rFonts w:ascii="Rubik" w:hAnsi="Rubik" w:cs="Rubik" w:hint="cs"/>
          <w:b/>
          <w:bCs/>
          <w:sz w:val="22"/>
          <w:szCs w:val="22"/>
        </w:rPr>
        <w:t>tavola rotonda</w:t>
      </w:r>
      <w:r w:rsidR="007E7813" w:rsidRPr="007E7813">
        <w:rPr>
          <w:rFonts w:ascii="Rubik" w:hAnsi="Rubik" w:cs="Rubik" w:hint="cs"/>
          <w:sz w:val="22"/>
          <w:szCs w:val="22"/>
        </w:rPr>
        <w:t xml:space="preserve"> che vedrà la partecipazione di </w:t>
      </w:r>
      <w:r w:rsidR="007E7813" w:rsidRPr="007E7813">
        <w:rPr>
          <w:rFonts w:ascii="Rubik" w:hAnsi="Rubik" w:cs="Rubik" w:hint="cs"/>
          <w:b/>
          <w:bCs/>
          <w:sz w:val="22"/>
          <w:szCs w:val="22"/>
        </w:rPr>
        <w:t>Oscar Fusini</w:t>
      </w:r>
      <w:r w:rsidR="007E7813" w:rsidRPr="007E7813">
        <w:rPr>
          <w:rFonts w:ascii="Rubik" w:hAnsi="Rubik" w:cs="Rubik" w:hint="cs"/>
          <w:sz w:val="22"/>
          <w:szCs w:val="22"/>
        </w:rPr>
        <w:t xml:space="preserve">, Direttore di Confcommercio Bergamo, </w:t>
      </w:r>
      <w:r w:rsidR="007E7813" w:rsidRPr="007E7813">
        <w:rPr>
          <w:rFonts w:ascii="Rubik" w:hAnsi="Rubik" w:cs="Rubik" w:hint="cs"/>
          <w:b/>
          <w:bCs/>
          <w:sz w:val="22"/>
          <w:szCs w:val="22"/>
        </w:rPr>
        <w:t>Giorgio Puppi</w:t>
      </w:r>
      <w:r w:rsidR="007E7813" w:rsidRPr="007E7813">
        <w:rPr>
          <w:rFonts w:ascii="Rubik" w:hAnsi="Rubik" w:cs="Rubik" w:hint="cs"/>
          <w:sz w:val="22"/>
          <w:szCs w:val="22"/>
        </w:rPr>
        <w:t xml:space="preserve">, referente Distretti del Commercio di Confcommercio Bergamo, </w:t>
      </w:r>
      <w:r w:rsidR="007E7813" w:rsidRPr="007E7813">
        <w:rPr>
          <w:rFonts w:ascii="Rubik" w:hAnsi="Rubik" w:cs="Rubik" w:hint="cs"/>
          <w:b/>
          <w:bCs/>
          <w:sz w:val="22"/>
          <w:szCs w:val="22"/>
        </w:rPr>
        <w:t>Nicola Viscardi</w:t>
      </w:r>
      <w:r w:rsidR="007E7813" w:rsidRPr="007E7813">
        <w:rPr>
          <w:rFonts w:ascii="Rubik" w:hAnsi="Rubik" w:cs="Rubik" w:hint="cs"/>
          <w:sz w:val="22"/>
          <w:szCs w:val="22"/>
        </w:rPr>
        <w:t xml:space="preserve">, </w:t>
      </w:r>
      <w:r w:rsidR="007E7813" w:rsidRPr="007E7813">
        <w:rPr>
          <w:rFonts w:ascii="Rubik" w:hAnsi="Rubik" w:cs="Rubik" w:hint="cs"/>
          <w:sz w:val="22"/>
          <w:szCs w:val="22"/>
        </w:rPr>
        <w:lastRenderedPageBreak/>
        <w:t xml:space="preserve">manager del Distretto Urbano del Commercio di Bergamo, ed </w:t>
      </w:r>
      <w:r w:rsidR="007E7813" w:rsidRPr="007E7813">
        <w:rPr>
          <w:rFonts w:ascii="Rubik" w:hAnsi="Rubik" w:cs="Rubik" w:hint="cs"/>
          <w:b/>
          <w:bCs/>
          <w:sz w:val="22"/>
          <w:szCs w:val="22"/>
        </w:rPr>
        <w:t>Emanuele Comi</w:t>
      </w:r>
      <w:r w:rsidR="007E7813" w:rsidRPr="007E7813">
        <w:rPr>
          <w:rFonts w:ascii="Rubik" w:hAnsi="Rubik" w:cs="Rubik" w:hint="cs"/>
          <w:sz w:val="22"/>
          <w:szCs w:val="22"/>
        </w:rPr>
        <w:t xml:space="preserve">, ricercatore del Dipartimento di Giurisprudenza dell’Università degli </w:t>
      </w:r>
      <w:r w:rsidR="00F64598" w:rsidRPr="009A2FAE">
        <w:rPr>
          <w:rFonts w:ascii="Rubik" w:hAnsi="Rubik" w:cs="Rubik"/>
          <w:sz w:val="22"/>
          <w:szCs w:val="22"/>
        </w:rPr>
        <w:t>s</w:t>
      </w:r>
      <w:r w:rsidR="007E7813" w:rsidRPr="007E7813">
        <w:rPr>
          <w:rFonts w:ascii="Rubik" w:hAnsi="Rubik" w:cs="Rubik" w:hint="cs"/>
          <w:sz w:val="22"/>
          <w:szCs w:val="22"/>
        </w:rPr>
        <w:t>tudi di Bergamo.</w:t>
      </w:r>
    </w:p>
    <w:p w14:paraId="65A35070" w14:textId="77777777" w:rsidR="00F64598" w:rsidRPr="009A2FAE" w:rsidRDefault="00F64598" w:rsidP="007E7813">
      <w:pPr>
        <w:jc w:val="both"/>
        <w:rPr>
          <w:rFonts w:ascii="Rubik" w:hAnsi="Rubik" w:cs="Rubik"/>
          <w:sz w:val="22"/>
          <w:szCs w:val="22"/>
        </w:rPr>
      </w:pPr>
    </w:p>
    <w:p w14:paraId="401F8AB9" w14:textId="660FDF05" w:rsidR="009A2FAE" w:rsidRDefault="00F64598" w:rsidP="007E7813">
      <w:pPr>
        <w:jc w:val="both"/>
        <w:rPr>
          <w:rFonts w:ascii="Rubik" w:hAnsi="Rubik" w:cs="Rubik"/>
          <w:sz w:val="22"/>
          <w:szCs w:val="22"/>
        </w:rPr>
      </w:pPr>
      <w:r w:rsidRPr="009A2FAE">
        <w:rPr>
          <w:rFonts w:ascii="Rubik" w:hAnsi="Rubik" w:cs="Rubik"/>
          <w:sz w:val="22"/>
          <w:szCs w:val="22"/>
        </w:rPr>
        <w:t xml:space="preserve">La partecipazione all’evento è aperta a tutti fino a esaurimento dei posti disponibili, </w:t>
      </w:r>
      <w:r w:rsidRPr="009A2FAE">
        <w:rPr>
          <w:rFonts w:ascii="Rubik" w:hAnsi="Rubik" w:cs="Rubik"/>
          <w:b/>
          <w:bCs/>
          <w:sz w:val="22"/>
          <w:szCs w:val="22"/>
        </w:rPr>
        <w:t>previa prenotazione</w:t>
      </w:r>
      <w:r w:rsidRPr="009A2FAE">
        <w:rPr>
          <w:rFonts w:ascii="Rubik" w:hAnsi="Rubik" w:cs="Rubik"/>
          <w:sz w:val="22"/>
          <w:szCs w:val="22"/>
        </w:rPr>
        <w:t xml:space="preserve"> </w:t>
      </w:r>
      <w:r w:rsidR="00955FCD">
        <w:rPr>
          <w:rFonts w:ascii="Rubik" w:hAnsi="Rubik" w:cs="Rubik"/>
          <w:sz w:val="22"/>
          <w:szCs w:val="22"/>
        </w:rPr>
        <w:t>al</w:t>
      </w:r>
      <w:r w:rsidRPr="009A2FAE">
        <w:rPr>
          <w:rFonts w:ascii="Rubik" w:hAnsi="Rubik" w:cs="Rubik"/>
          <w:sz w:val="22"/>
          <w:szCs w:val="22"/>
        </w:rPr>
        <w:t xml:space="preserve"> link </w:t>
      </w:r>
      <w:hyperlink r:id="rId12" w:history="1">
        <w:r w:rsidRPr="009A2FAE">
          <w:rPr>
            <w:rStyle w:val="Collegamentoipertestuale"/>
            <w:rFonts w:ascii="Rubik" w:hAnsi="Rubik" w:cs="Rubik"/>
            <w:sz w:val="22"/>
            <w:szCs w:val="22"/>
          </w:rPr>
          <w:t>https://dipsa.unibg.it/it/eventi/terziario-bergamo-territori-distretti-e-nuovi-modelli-business</w:t>
        </w:r>
      </w:hyperlink>
      <w:r w:rsidRPr="009A2FAE">
        <w:rPr>
          <w:rFonts w:ascii="Rubik" w:hAnsi="Rubik" w:cs="Rubik"/>
          <w:sz w:val="22"/>
          <w:szCs w:val="22"/>
        </w:rPr>
        <w:t xml:space="preserve"> </w:t>
      </w:r>
    </w:p>
    <w:p w14:paraId="32A60959" w14:textId="77777777" w:rsidR="009A2FAE" w:rsidRDefault="009A2FAE" w:rsidP="007E7813">
      <w:pPr>
        <w:jc w:val="both"/>
        <w:rPr>
          <w:rFonts w:ascii="Rubik" w:hAnsi="Rubik" w:cs="Rubik"/>
          <w:sz w:val="22"/>
          <w:szCs w:val="22"/>
        </w:rPr>
      </w:pPr>
    </w:p>
    <w:p w14:paraId="3ABB7CD6" w14:textId="77777777" w:rsidR="009A2FAE" w:rsidRDefault="009A2FAE" w:rsidP="007E7813">
      <w:pPr>
        <w:jc w:val="both"/>
        <w:rPr>
          <w:rFonts w:ascii="Rubik" w:hAnsi="Rubik" w:cs="Rubik"/>
          <w:sz w:val="22"/>
          <w:szCs w:val="22"/>
        </w:rPr>
      </w:pPr>
    </w:p>
    <w:p w14:paraId="2ECF5B0E" w14:textId="77777777" w:rsidR="009A2FAE" w:rsidRDefault="009A2FAE" w:rsidP="007E7813">
      <w:pPr>
        <w:jc w:val="both"/>
        <w:rPr>
          <w:rFonts w:ascii="Rubik" w:hAnsi="Rubik" w:cs="Rubik"/>
          <w:sz w:val="22"/>
          <w:szCs w:val="22"/>
        </w:rPr>
      </w:pPr>
    </w:p>
    <w:p w14:paraId="0D601B51" w14:textId="77777777" w:rsidR="009A2FAE" w:rsidRDefault="009A2FAE" w:rsidP="007E7813">
      <w:pPr>
        <w:jc w:val="both"/>
        <w:rPr>
          <w:rFonts w:ascii="Rubik" w:hAnsi="Rubik" w:cs="Rubik"/>
          <w:sz w:val="22"/>
          <w:szCs w:val="22"/>
        </w:rPr>
      </w:pPr>
    </w:p>
    <w:p w14:paraId="0FEB06FF" w14:textId="63E4FA0E" w:rsidR="009A2FAE" w:rsidRPr="009A2FAE" w:rsidRDefault="009A2FAE" w:rsidP="009A2FAE">
      <w:pPr>
        <w:jc w:val="both"/>
        <w:rPr>
          <w:rFonts w:ascii="Rubik" w:hAnsi="Rubik" w:cs="Rubik"/>
          <w:sz w:val="22"/>
          <w:szCs w:val="22"/>
        </w:rPr>
      </w:pPr>
      <w:r>
        <w:rPr>
          <w:rFonts w:ascii="Rubik" w:hAnsi="Rubik" w:cs="Rubik"/>
          <w:sz w:val="22"/>
          <w:szCs w:val="22"/>
        </w:rPr>
        <w:t>_</w:t>
      </w:r>
    </w:p>
    <w:p w14:paraId="6C6FB048" w14:textId="77777777" w:rsidR="009A2FAE" w:rsidRPr="009A2FAE" w:rsidRDefault="009A2FAE" w:rsidP="009A2FAE">
      <w:pPr>
        <w:pBdr>
          <w:top w:val="nil"/>
          <w:left w:val="nil"/>
          <w:bottom w:val="nil"/>
          <w:right w:val="nil"/>
          <w:between w:val="nil"/>
        </w:pBdr>
        <w:tabs>
          <w:tab w:val="center" w:pos="4819"/>
          <w:tab w:val="right" w:pos="9638"/>
        </w:tabs>
        <w:rPr>
          <w:rFonts w:ascii="Rubik" w:eastAsia="Rubik" w:hAnsi="Rubik" w:cs="Rubik"/>
          <w:b/>
          <w:bCs/>
          <w:color w:val="0D0D0D"/>
          <w:sz w:val="20"/>
          <w:szCs w:val="20"/>
        </w:rPr>
      </w:pPr>
      <w:r w:rsidRPr="009A2FAE">
        <w:rPr>
          <w:rFonts w:ascii="Rubik" w:eastAsia="Rubik" w:hAnsi="Rubik" w:cs="Rubik"/>
          <w:b/>
          <w:bCs/>
          <w:color w:val="0D0D0D"/>
          <w:sz w:val="20"/>
          <w:szCs w:val="20"/>
        </w:rPr>
        <w:t>Ufficio stampa Università degli studi di Bergamo</w:t>
      </w:r>
    </w:p>
    <w:p w14:paraId="13CAA921" w14:textId="77777777" w:rsidR="009A2FAE" w:rsidRPr="009A2FAE" w:rsidRDefault="009A2FAE" w:rsidP="009A2FAE">
      <w:pPr>
        <w:pBdr>
          <w:top w:val="nil"/>
          <w:left w:val="nil"/>
          <w:bottom w:val="nil"/>
          <w:right w:val="nil"/>
          <w:between w:val="nil"/>
        </w:pBdr>
        <w:tabs>
          <w:tab w:val="center" w:pos="4819"/>
          <w:tab w:val="right" w:pos="9638"/>
        </w:tabs>
        <w:rPr>
          <w:rFonts w:ascii="Rubik" w:eastAsia="Rubik" w:hAnsi="Rubik" w:cs="Rubik"/>
          <w:color w:val="0D0D0D"/>
          <w:sz w:val="20"/>
          <w:szCs w:val="20"/>
        </w:rPr>
      </w:pPr>
      <w:r w:rsidRPr="009A2FAE">
        <w:rPr>
          <w:rFonts w:ascii="Rubik" w:eastAsia="Rubik" w:hAnsi="Rubik" w:cs="Rubik"/>
          <w:color w:val="0D0D0D"/>
          <w:sz w:val="20"/>
          <w:szCs w:val="20"/>
        </w:rPr>
        <w:t>Claudia Rota</w:t>
      </w:r>
    </w:p>
    <w:p w14:paraId="60C70AE9" w14:textId="77777777" w:rsidR="009A2FAE" w:rsidRPr="009A2FAE" w:rsidRDefault="009A2FAE" w:rsidP="009A2FAE">
      <w:pPr>
        <w:pBdr>
          <w:top w:val="nil"/>
          <w:left w:val="nil"/>
          <w:bottom w:val="nil"/>
          <w:right w:val="nil"/>
          <w:between w:val="nil"/>
        </w:pBdr>
        <w:tabs>
          <w:tab w:val="center" w:pos="4819"/>
          <w:tab w:val="right" w:pos="9638"/>
        </w:tabs>
        <w:rPr>
          <w:rFonts w:ascii="Rubik" w:eastAsia="Rubik" w:hAnsi="Rubik" w:cs="Rubik"/>
          <w:color w:val="0D0D0D"/>
          <w:sz w:val="20"/>
          <w:szCs w:val="20"/>
        </w:rPr>
      </w:pPr>
      <w:r w:rsidRPr="009A2FAE">
        <w:rPr>
          <w:rFonts w:ascii="Rubik" w:eastAsia="Rubik" w:hAnsi="Rubik" w:cs="Rubik"/>
          <w:color w:val="0D0D0D"/>
          <w:sz w:val="20"/>
          <w:szCs w:val="20"/>
        </w:rPr>
        <w:t>claudia.rota@unibg.it</w:t>
      </w:r>
    </w:p>
    <w:p w14:paraId="0816C427" w14:textId="63253516" w:rsidR="009A2FAE" w:rsidRPr="009A2FAE" w:rsidRDefault="009A2FAE" w:rsidP="009A2FAE">
      <w:pPr>
        <w:pBdr>
          <w:top w:val="nil"/>
          <w:left w:val="nil"/>
          <w:bottom w:val="nil"/>
          <w:right w:val="nil"/>
          <w:between w:val="nil"/>
        </w:pBdr>
        <w:tabs>
          <w:tab w:val="center" w:pos="4819"/>
          <w:tab w:val="right" w:pos="9638"/>
        </w:tabs>
        <w:rPr>
          <w:rFonts w:ascii="Rubik" w:eastAsia="Rubik" w:hAnsi="Rubik" w:cs="Rubik"/>
          <w:color w:val="0D0D0D"/>
          <w:sz w:val="20"/>
          <w:szCs w:val="20"/>
        </w:rPr>
      </w:pPr>
      <w:r w:rsidRPr="009A2FAE">
        <w:rPr>
          <w:rFonts w:ascii="Rubik" w:eastAsia="Rubik" w:hAnsi="Rubik" w:cs="Rubik"/>
          <w:color w:val="0D0D0D"/>
          <w:sz w:val="20"/>
          <w:szCs w:val="20"/>
        </w:rPr>
        <w:t xml:space="preserve">348 5100463 </w:t>
      </w:r>
    </w:p>
    <w:sectPr w:rsidR="009A2FAE" w:rsidRPr="009A2FAE">
      <w:headerReference w:type="even" r:id="rId13"/>
      <w:headerReference w:type="default" r:id="rId14"/>
      <w:footerReference w:type="default" r:id="rId15"/>
      <w:headerReference w:type="first" r:id="rId16"/>
      <w:pgSz w:w="11900" w:h="16840"/>
      <w:pgMar w:top="2579" w:right="1134" w:bottom="1134" w:left="1418" w:header="708" w:footer="316" w:gutter="0"/>
      <w:pgNumType w:start="1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0A59559" w14:textId="77777777" w:rsidR="006F53FD" w:rsidRDefault="006F53FD">
      <w:r>
        <w:separator/>
      </w:r>
    </w:p>
  </w:endnote>
  <w:endnote w:type="continuationSeparator" w:id="0">
    <w:p w14:paraId="11F93F53" w14:textId="77777777" w:rsidR="006F53FD" w:rsidRDefault="006F53F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decorative"/>
    <w:pitch w:val="variable"/>
    <w:sig w:usb0="00000003" w:usb1="10000000" w:usb2="00000000" w:usb3="00000000" w:csb0="8000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decorative"/>
    <w:pitch w:val="variable"/>
    <w:sig w:usb0="00000003" w:usb1="10000000" w:usb2="00000000" w:usb3="00000000" w:csb0="80000001" w:csb1="00000000"/>
  </w:font>
  <w:font w:name="Rubik">
    <w:altName w:val="Arial"/>
    <w:panose1 w:val="020B0604020202020204"/>
    <w:charset w:val="B1"/>
    <w:family w:val="auto"/>
    <w:pitch w:val="variable"/>
    <w:sig w:usb0="A0002A6F" w:usb1="C000205B" w:usb2="00000000" w:usb3="00000000" w:csb0="000000F7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">
    <w:altName w:val="Times New Roman"/>
    <w:panose1 w:val="020B0604020202020204"/>
    <w:charset w:val="00"/>
    <w:family w:val="roman"/>
    <w:pitch w:val="variable"/>
    <w:sig w:usb0="E0002EFF" w:usb1="C000785B" w:usb2="00000009" w:usb3="00000000" w:csb0="0000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567790C" w14:textId="77777777" w:rsidR="009A2FAE" w:rsidRDefault="009A2FAE">
    <w:pPr>
      <w:pBdr>
        <w:top w:val="nil"/>
        <w:left w:val="nil"/>
        <w:bottom w:val="nil"/>
        <w:right w:val="nil"/>
        <w:between w:val="nil"/>
      </w:pBdr>
      <w:tabs>
        <w:tab w:val="center" w:pos="4819"/>
        <w:tab w:val="right" w:pos="9638"/>
      </w:tabs>
      <w:rPr>
        <w:rFonts w:ascii="Rubik" w:eastAsia="Rubik" w:hAnsi="Rubik" w:cs="Rubik"/>
        <w:color w:val="0D0D0D"/>
        <w:sz w:val="16"/>
        <w:szCs w:val="16"/>
      </w:rPr>
    </w:pPr>
  </w:p>
  <w:p w14:paraId="36A7148D" w14:textId="30B8D931" w:rsidR="0051270F" w:rsidRDefault="0051270F" w:rsidP="0051270F">
    <w:pPr>
      <w:pBdr>
        <w:top w:val="nil"/>
        <w:left w:val="nil"/>
        <w:bottom w:val="nil"/>
        <w:right w:val="nil"/>
        <w:between w:val="nil"/>
      </w:pBdr>
      <w:tabs>
        <w:tab w:val="center" w:pos="4819"/>
        <w:tab w:val="right" w:pos="9638"/>
      </w:tabs>
      <w:jc w:val="center"/>
      <w:rPr>
        <w:rFonts w:ascii="Rubik" w:eastAsia="Rubik" w:hAnsi="Rubik" w:cs="Rubik"/>
        <w:color w:val="404040"/>
        <w:sz w:val="16"/>
        <w:szCs w:val="16"/>
      </w:rPr>
    </w:pPr>
    <w:r>
      <w:rPr>
        <w:rFonts w:ascii="Rubik" w:eastAsia="Rubik" w:hAnsi="Rubik" w:cs="Rubik"/>
        <w:noProof/>
        <w:color w:val="404040"/>
        <w:sz w:val="16"/>
        <w:szCs w:val="16"/>
      </w:rPr>
      <w:drawing>
        <wp:inline distT="0" distB="0" distL="0" distR="0" wp14:anchorId="3E710358" wp14:editId="3491EC1F">
          <wp:extent cx="5341408" cy="1212502"/>
          <wp:effectExtent l="0" t="0" r="0" b="0"/>
          <wp:docPr id="704595254" name="Immagine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704595254" name="Immagine 704595254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6004978" cy="1363133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28D26CE" w14:textId="77777777" w:rsidR="006F53FD" w:rsidRDefault="006F53FD">
      <w:r>
        <w:separator/>
      </w:r>
    </w:p>
  </w:footnote>
  <w:footnote w:type="continuationSeparator" w:id="0">
    <w:p w14:paraId="0E1F2DD6" w14:textId="77777777" w:rsidR="006F53FD" w:rsidRDefault="006F53FD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D9B832E" w14:textId="77777777" w:rsidR="007C29C7" w:rsidRDefault="001C3D94">
    <w:pPr>
      <w:pBdr>
        <w:top w:val="nil"/>
        <w:left w:val="nil"/>
        <w:bottom w:val="nil"/>
        <w:right w:val="nil"/>
        <w:between w:val="nil"/>
      </w:pBdr>
      <w:tabs>
        <w:tab w:val="center" w:pos="4819"/>
        <w:tab w:val="right" w:pos="9638"/>
      </w:tabs>
      <w:rPr>
        <w:rFonts w:ascii="Calibri" w:eastAsia="Calibri" w:hAnsi="Calibri" w:cs="Calibri"/>
        <w:color w:val="000000"/>
      </w:rPr>
    </w:pPr>
    <w:r>
      <w:rPr>
        <w:rFonts w:ascii="Calibri" w:eastAsia="Calibri" w:hAnsi="Calibri" w:cs="Calibri"/>
        <w:noProof/>
        <w:color w:val="000000"/>
      </w:rPr>
      <w:drawing>
        <wp:anchor distT="0" distB="0" distL="0" distR="0" simplePos="0" relativeHeight="251656704" behindDoc="1" locked="0" layoutInCell="1" hidden="0" allowOverlap="1" wp14:anchorId="10ECC178" wp14:editId="65C6C254">
          <wp:simplePos x="0" y="0"/>
          <wp:positionH relativeFrom="margin">
            <wp:align>center</wp:align>
          </wp:positionH>
          <wp:positionV relativeFrom="margin">
            <wp:align>center</wp:align>
          </wp:positionV>
          <wp:extent cx="7562215" cy="1676400"/>
          <wp:effectExtent l="0" t="0" r="0" b="0"/>
          <wp:wrapNone/>
          <wp:docPr id="16" name="Immagine 1" descr="/Volumes/Estensione_DiscoFisso/CartaIntestata_UniBg_pulita/Header_generico_Tavola disegno 1.png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2.png" descr="/Volumes/Estensione_DiscoFisso/CartaIntestata_UniBg_pulita/Header_generico_Tavola disegno 1.png"/>
                  <pic:cNvPicPr preferRelativeResize="0"/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7562215" cy="1676400"/>
                  </a:xfrm>
                  <a:prstGeom prst="rect">
                    <a:avLst/>
                  </a:prstGeom>
                  <a:ln/>
                </pic:spPr>
              </pic:pic>
            </a:graphicData>
          </a:graphic>
        </wp:anchor>
      </w:drawing>
    </w:r>
    <w:r w:rsidR="006F53FD">
      <w:rPr>
        <w:rFonts w:ascii="Calibri" w:eastAsia="Calibri" w:hAnsi="Calibri" w:cs="Calibri"/>
        <w:color w:val="000000"/>
      </w:rPr>
      <w:pict w14:anchorId="773C0B05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3" o:spid="_x0000_s1027" type="#_x0000_t75" alt="/Users/noemiborghese/Downloads/Header_Dirigenza/Header_DirettoreGenerale_Tavola disegno 1.png" style="position:absolute;margin-left:0;margin-top:0;width:595.45pt;height:132pt;z-index:-251656704;mso-wrap-edited:f;mso-width-percent:0;mso-height-percent:0;mso-position-horizontal:center;mso-position-horizontal-relative:margin;mso-position-vertical:center;mso-position-vertical-relative:margin;mso-width-percent:0;mso-height-percent:0">
          <v:imagedata r:id="rId2" o:title="image1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916CDA2" w14:textId="267AE69B" w:rsidR="007C29C7" w:rsidRDefault="006F53FD">
    <w:pPr>
      <w:pBdr>
        <w:top w:val="nil"/>
        <w:left w:val="nil"/>
        <w:bottom w:val="nil"/>
        <w:right w:val="nil"/>
        <w:between w:val="nil"/>
      </w:pBdr>
      <w:tabs>
        <w:tab w:val="center" w:pos="4819"/>
        <w:tab w:val="right" w:pos="9638"/>
      </w:tabs>
      <w:rPr>
        <w:rFonts w:ascii="Calibri" w:eastAsia="Calibri" w:hAnsi="Calibri" w:cs="Calibri"/>
        <w:color w:val="000000"/>
      </w:rPr>
    </w:pPr>
    <w:r>
      <w:rPr>
        <w:rFonts w:ascii="Calibri" w:eastAsia="Calibri" w:hAnsi="Calibri" w:cs="Calibri"/>
        <w:color w:val="000000"/>
      </w:rPr>
      <w:pict w14:anchorId="57C301F9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" o:spid="_x0000_s1026" type="#_x0000_t75" alt="/Volumes/Estensione_DiscoFisso/CartaIntestata_UniBg_pulita/Header_generico_Tavola disegno 1.png" style="position:absolute;margin-left:-71.05pt;margin-top:-128.75pt;width:595.45pt;height:132pt;z-index:-251658752;mso-wrap-edited:f;mso-width-percent:0;mso-height-percent:0;mso-position-horizontal:absolute;mso-position-horizontal-relative:margin;mso-position-vertical:absolute;mso-position-vertical-relative:margin;mso-width-percent:0;mso-height-percent:0">
          <v:imagedata r:id="rId1" o:title="image2"/>
          <w10:wrap anchorx="margin" anchory="margin"/>
        </v:shape>
      </w:pic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BC1E854" w14:textId="77777777" w:rsidR="007C29C7" w:rsidRDefault="001C3D94">
    <w:pPr>
      <w:pBdr>
        <w:top w:val="nil"/>
        <w:left w:val="nil"/>
        <w:bottom w:val="nil"/>
        <w:right w:val="nil"/>
        <w:between w:val="nil"/>
      </w:pBdr>
      <w:tabs>
        <w:tab w:val="center" w:pos="4819"/>
        <w:tab w:val="right" w:pos="9638"/>
      </w:tabs>
      <w:rPr>
        <w:rFonts w:ascii="Calibri" w:eastAsia="Calibri" w:hAnsi="Calibri" w:cs="Calibri"/>
        <w:color w:val="000000"/>
      </w:rPr>
    </w:pPr>
    <w:r>
      <w:rPr>
        <w:rFonts w:ascii="Calibri" w:eastAsia="Calibri" w:hAnsi="Calibri" w:cs="Calibri"/>
        <w:noProof/>
        <w:color w:val="000000"/>
      </w:rPr>
      <w:drawing>
        <wp:anchor distT="0" distB="0" distL="0" distR="0" simplePos="0" relativeHeight="251655680" behindDoc="1" locked="0" layoutInCell="1" hidden="0" allowOverlap="1" wp14:anchorId="00928D99" wp14:editId="114EC96D">
          <wp:simplePos x="0" y="0"/>
          <wp:positionH relativeFrom="margin">
            <wp:align>center</wp:align>
          </wp:positionH>
          <wp:positionV relativeFrom="margin">
            <wp:align>center</wp:align>
          </wp:positionV>
          <wp:extent cx="7562215" cy="1676400"/>
          <wp:effectExtent l="0" t="0" r="0" b="0"/>
          <wp:wrapNone/>
          <wp:docPr id="15" name="Immagine 2" descr="/Volumes/Estensione_DiscoFisso/CartaIntestata_UniBg_pulita/Header_generico_Tavola disegno 1.png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2.png" descr="/Volumes/Estensione_DiscoFisso/CartaIntestata_UniBg_pulita/Header_generico_Tavola disegno 1.png"/>
                  <pic:cNvPicPr preferRelativeResize="0"/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7562215" cy="1676400"/>
                  </a:xfrm>
                  <a:prstGeom prst="rect">
                    <a:avLst/>
                  </a:prstGeom>
                  <a:ln/>
                </pic:spPr>
              </pic:pic>
            </a:graphicData>
          </a:graphic>
        </wp:anchor>
      </w:drawing>
    </w:r>
    <w:r w:rsidR="006F53FD">
      <w:rPr>
        <w:rFonts w:ascii="Calibri" w:eastAsia="Calibri" w:hAnsi="Calibri" w:cs="Calibri"/>
        <w:color w:val="000000"/>
      </w:rPr>
      <w:pict w14:anchorId="048EAA20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1" o:spid="_x0000_s1025" type="#_x0000_t75" alt="/Users/noemiborghese/Downloads/Header_Dirigenza/Header_DirettoreGenerale_Tavola disegno 1.png" style="position:absolute;margin-left:0;margin-top:0;width:595.45pt;height:132pt;z-index:-251657728;mso-wrap-edited:f;mso-width-percent:0;mso-height-percent:0;mso-position-horizontal:center;mso-position-horizontal-relative:margin;mso-position-vertical:center;mso-position-vertical-relative:margin;mso-width-percent:0;mso-height-percent:0">
          <v:imagedata r:id="rId2" o:title="image1"/>
          <w10:wrap anchorx="margin" anchory="margin"/>
        </v:shape>
      </w:pic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6230C59"/>
    <w:multiLevelType w:val="multilevel"/>
    <w:tmpl w:val="B17EC57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0CF11D55"/>
    <w:multiLevelType w:val="multilevel"/>
    <w:tmpl w:val="F57AD3F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0FFC7231"/>
    <w:multiLevelType w:val="multilevel"/>
    <w:tmpl w:val="1E2E28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109D065B"/>
    <w:multiLevelType w:val="multilevel"/>
    <w:tmpl w:val="0420BD7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10F944AA"/>
    <w:multiLevelType w:val="multilevel"/>
    <w:tmpl w:val="F462F30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 w15:restartNumberingAfterBreak="0">
    <w:nsid w:val="18DB2EC4"/>
    <w:multiLevelType w:val="multilevel"/>
    <w:tmpl w:val="AE66FA06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 w15:restartNumberingAfterBreak="0">
    <w:nsid w:val="1A7A7177"/>
    <w:multiLevelType w:val="multilevel"/>
    <w:tmpl w:val="4D88E7D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 w15:restartNumberingAfterBreak="0">
    <w:nsid w:val="1C505344"/>
    <w:multiLevelType w:val="multilevel"/>
    <w:tmpl w:val="331C3A8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 w15:restartNumberingAfterBreak="0">
    <w:nsid w:val="1DB30810"/>
    <w:multiLevelType w:val="multilevel"/>
    <w:tmpl w:val="1D4C555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" w15:restartNumberingAfterBreak="0">
    <w:nsid w:val="213F1883"/>
    <w:multiLevelType w:val="multilevel"/>
    <w:tmpl w:val="15DAD42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0" w15:restartNumberingAfterBreak="0">
    <w:nsid w:val="2209608C"/>
    <w:multiLevelType w:val="multilevel"/>
    <w:tmpl w:val="38625C1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1" w15:restartNumberingAfterBreak="0">
    <w:nsid w:val="249A582F"/>
    <w:multiLevelType w:val="multilevel"/>
    <w:tmpl w:val="AAB2E46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2" w15:restartNumberingAfterBreak="0">
    <w:nsid w:val="2A48425E"/>
    <w:multiLevelType w:val="multilevel"/>
    <w:tmpl w:val="C414CD1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3" w15:restartNumberingAfterBreak="0">
    <w:nsid w:val="2B2D1E4B"/>
    <w:multiLevelType w:val="multilevel"/>
    <w:tmpl w:val="C7F20AF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4" w15:restartNumberingAfterBreak="0">
    <w:nsid w:val="2B3D7F40"/>
    <w:multiLevelType w:val="hybridMultilevel"/>
    <w:tmpl w:val="FAA2A25C"/>
    <w:lvl w:ilvl="0" w:tplc="152CA286">
      <w:start w:val="1"/>
      <w:numFmt w:val="decimal"/>
      <w:lvlText w:val="%1)"/>
      <w:lvlJc w:val="left"/>
      <w:pPr>
        <w:ind w:left="360" w:hanging="360"/>
      </w:pPr>
      <w:rPr>
        <w:rFonts w:hint="default"/>
        <w:color w:val="auto"/>
      </w:rPr>
    </w:lvl>
    <w:lvl w:ilvl="1" w:tplc="04100019" w:tentative="1">
      <w:start w:val="1"/>
      <w:numFmt w:val="lowerLetter"/>
      <w:lvlText w:val="%2."/>
      <w:lvlJc w:val="left"/>
      <w:pPr>
        <w:ind w:left="1080" w:hanging="360"/>
      </w:pPr>
    </w:lvl>
    <w:lvl w:ilvl="2" w:tplc="0410001B" w:tentative="1">
      <w:start w:val="1"/>
      <w:numFmt w:val="lowerRoman"/>
      <w:lvlText w:val="%3."/>
      <w:lvlJc w:val="right"/>
      <w:pPr>
        <w:ind w:left="1800" w:hanging="180"/>
      </w:pPr>
    </w:lvl>
    <w:lvl w:ilvl="3" w:tplc="0410000F" w:tentative="1">
      <w:start w:val="1"/>
      <w:numFmt w:val="decimal"/>
      <w:lvlText w:val="%4."/>
      <w:lvlJc w:val="left"/>
      <w:pPr>
        <w:ind w:left="2520" w:hanging="360"/>
      </w:pPr>
    </w:lvl>
    <w:lvl w:ilvl="4" w:tplc="04100019" w:tentative="1">
      <w:start w:val="1"/>
      <w:numFmt w:val="lowerLetter"/>
      <w:lvlText w:val="%5."/>
      <w:lvlJc w:val="left"/>
      <w:pPr>
        <w:ind w:left="3240" w:hanging="360"/>
      </w:pPr>
    </w:lvl>
    <w:lvl w:ilvl="5" w:tplc="0410001B" w:tentative="1">
      <w:start w:val="1"/>
      <w:numFmt w:val="lowerRoman"/>
      <w:lvlText w:val="%6."/>
      <w:lvlJc w:val="right"/>
      <w:pPr>
        <w:ind w:left="3960" w:hanging="180"/>
      </w:pPr>
    </w:lvl>
    <w:lvl w:ilvl="6" w:tplc="0410000F" w:tentative="1">
      <w:start w:val="1"/>
      <w:numFmt w:val="decimal"/>
      <w:lvlText w:val="%7."/>
      <w:lvlJc w:val="left"/>
      <w:pPr>
        <w:ind w:left="4680" w:hanging="360"/>
      </w:pPr>
    </w:lvl>
    <w:lvl w:ilvl="7" w:tplc="04100019" w:tentative="1">
      <w:start w:val="1"/>
      <w:numFmt w:val="lowerLetter"/>
      <w:lvlText w:val="%8."/>
      <w:lvlJc w:val="left"/>
      <w:pPr>
        <w:ind w:left="5400" w:hanging="360"/>
      </w:pPr>
    </w:lvl>
    <w:lvl w:ilvl="8" w:tplc="0410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5" w15:restartNumberingAfterBreak="0">
    <w:nsid w:val="318B6350"/>
    <w:multiLevelType w:val="hybridMultilevel"/>
    <w:tmpl w:val="6226BFD6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32180768"/>
    <w:multiLevelType w:val="multilevel"/>
    <w:tmpl w:val="838C24E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7" w15:restartNumberingAfterBreak="0">
    <w:nsid w:val="3B0C6B0E"/>
    <w:multiLevelType w:val="multilevel"/>
    <w:tmpl w:val="942AA5A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8" w15:restartNumberingAfterBreak="0">
    <w:nsid w:val="4CE65A3A"/>
    <w:multiLevelType w:val="hybridMultilevel"/>
    <w:tmpl w:val="3E86E856"/>
    <w:lvl w:ilvl="0" w:tplc="0410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9" w15:restartNumberingAfterBreak="0">
    <w:nsid w:val="4F0254A7"/>
    <w:multiLevelType w:val="hybridMultilevel"/>
    <w:tmpl w:val="681099E2"/>
    <w:lvl w:ilvl="0" w:tplc="777C4988">
      <w:numFmt w:val="bullet"/>
      <w:lvlText w:val="-"/>
      <w:lvlJc w:val="left"/>
      <w:pPr>
        <w:ind w:left="360" w:hanging="360"/>
      </w:pPr>
      <w:rPr>
        <w:rFonts w:ascii="Times New Roman" w:eastAsia="Times New Roman" w:hAnsi="Times New Roman" w:cs="Times New Roman" w:hint="default"/>
        <w:color w:val="000000"/>
      </w:rPr>
    </w:lvl>
    <w:lvl w:ilvl="1" w:tplc="0410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0" w15:restartNumberingAfterBreak="0">
    <w:nsid w:val="4F2C1DD6"/>
    <w:multiLevelType w:val="multilevel"/>
    <w:tmpl w:val="BA327F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1" w15:restartNumberingAfterBreak="0">
    <w:nsid w:val="50B87314"/>
    <w:multiLevelType w:val="multilevel"/>
    <w:tmpl w:val="146A93F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2" w15:restartNumberingAfterBreak="0">
    <w:nsid w:val="63700496"/>
    <w:multiLevelType w:val="multilevel"/>
    <w:tmpl w:val="1AC2F4C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3" w15:restartNumberingAfterBreak="0">
    <w:nsid w:val="693B5CF8"/>
    <w:multiLevelType w:val="multilevel"/>
    <w:tmpl w:val="C17E7F0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4" w15:restartNumberingAfterBreak="0">
    <w:nsid w:val="704C5C4A"/>
    <w:multiLevelType w:val="multilevel"/>
    <w:tmpl w:val="ADFC2E4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5" w15:restartNumberingAfterBreak="0">
    <w:nsid w:val="734A22A0"/>
    <w:multiLevelType w:val="multilevel"/>
    <w:tmpl w:val="2DEADB9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6" w15:restartNumberingAfterBreak="0">
    <w:nsid w:val="73F30839"/>
    <w:multiLevelType w:val="multilevel"/>
    <w:tmpl w:val="5B368C3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7" w15:restartNumberingAfterBreak="0">
    <w:nsid w:val="7A2C42F9"/>
    <w:multiLevelType w:val="multilevel"/>
    <w:tmpl w:val="2278CFE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8" w15:restartNumberingAfterBreak="0">
    <w:nsid w:val="7BF6578E"/>
    <w:multiLevelType w:val="multilevel"/>
    <w:tmpl w:val="3B98CA5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9" w15:restartNumberingAfterBreak="0">
    <w:nsid w:val="7E2052AB"/>
    <w:multiLevelType w:val="hybridMultilevel"/>
    <w:tmpl w:val="25CA1E76"/>
    <w:lvl w:ilvl="0" w:tplc="C8C48CEE">
      <w:start w:val="348"/>
      <w:numFmt w:val="bullet"/>
      <w:lvlText w:val=""/>
      <w:lvlJc w:val="left"/>
      <w:pPr>
        <w:ind w:left="720" w:hanging="360"/>
      </w:pPr>
      <w:rPr>
        <w:rFonts w:ascii="Wingdings" w:eastAsia="Times New Roman" w:hAnsi="Wingdings" w:cs="Rubik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2020891288">
    <w:abstractNumId w:val="9"/>
  </w:num>
  <w:num w:numId="2" w16cid:durableId="1694719780">
    <w:abstractNumId w:val="6"/>
  </w:num>
  <w:num w:numId="3" w16cid:durableId="437988418">
    <w:abstractNumId w:val="11"/>
  </w:num>
  <w:num w:numId="4" w16cid:durableId="410734966">
    <w:abstractNumId w:val="0"/>
  </w:num>
  <w:num w:numId="5" w16cid:durableId="1839995832">
    <w:abstractNumId w:val="17"/>
  </w:num>
  <w:num w:numId="6" w16cid:durableId="1689020828">
    <w:abstractNumId w:val="12"/>
  </w:num>
  <w:num w:numId="7" w16cid:durableId="266470059">
    <w:abstractNumId w:val="16"/>
  </w:num>
  <w:num w:numId="8" w16cid:durableId="935138782">
    <w:abstractNumId w:val="3"/>
  </w:num>
  <w:num w:numId="9" w16cid:durableId="242882547">
    <w:abstractNumId w:val="21"/>
  </w:num>
  <w:num w:numId="10" w16cid:durableId="1947618309">
    <w:abstractNumId w:val="25"/>
  </w:num>
  <w:num w:numId="11" w16cid:durableId="737092693">
    <w:abstractNumId w:val="18"/>
  </w:num>
  <w:num w:numId="12" w16cid:durableId="696194413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3" w16cid:durableId="1649747273">
    <w:abstractNumId w:val="5"/>
    <w:lvlOverride w:ilvl="0">
      <w:startOverride w:val="2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4" w16cid:durableId="2057462325">
    <w:abstractNumId w:val="19"/>
  </w:num>
  <w:num w:numId="15" w16cid:durableId="613831411">
    <w:abstractNumId w:val="27"/>
  </w:num>
  <w:num w:numId="16" w16cid:durableId="1110123421">
    <w:abstractNumId w:val="7"/>
  </w:num>
  <w:num w:numId="17" w16cid:durableId="1208637518">
    <w:abstractNumId w:val="1"/>
  </w:num>
  <w:num w:numId="18" w16cid:durableId="1649823498">
    <w:abstractNumId w:val="14"/>
  </w:num>
  <w:num w:numId="19" w16cid:durableId="219365538">
    <w:abstractNumId w:val="24"/>
  </w:num>
  <w:num w:numId="20" w16cid:durableId="1050543124">
    <w:abstractNumId w:val="26"/>
  </w:num>
  <w:num w:numId="21" w16cid:durableId="1191069013">
    <w:abstractNumId w:val="23"/>
  </w:num>
  <w:num w:numId="22" w16cid:durableId="692196000">
    <w:abstractNumId w:val="20"/>
  </w:num>
  <w:num w:numId="23" w16cid:durableId="289090854">
    <w:abstractNumId w:val="10"/>
  </w:num>
  <w:num w:numId="24" w16cid:durableId="1905796040">
    <w:abstractNumId w:val="15"/>
  </w:num>
  <w:num w:numId="25" w16cid:durableId="539361414">
    <w:abstractNumId w:val="28"/>
  </w:num>
  <w:num w:numId="26" w16cid:durableId="6756659">
    <w:abstractNumId w:val="8"/>
  </w:num>
  <w:num w:numId="27" w16cid:durableId="264701326">
    <w:abstractNumId w:val="22"/>
  </w:num>
  <w:num w:numId="28" w16cid:durableId="1534804934">
    <w:abstractNumId w:val="2"/>
  </w:num>
  <w:num w:numId="29" w16cid:durableId="325524328">
    <w:abstractNumId w:val="13"/>
  </w:num>
  <w:num w:numId="30" w16cid:durableId="437991650">
    <w:abstractNumId w:val="2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28"/>
  <w:defaultTabStop w:val="720"/>
  <w:hyphenationZone w:val="283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7C29C7"/>
    <w:rsid w:val="00001A08"/>
    <w:rsid w:val="00003045"/>
    <w:rsid w:val="00004F06"/>
    <w:rsid w:val="00013102"/>
    <w:rsid w:val="0001312F"/>
    <w:rsid w:val="00015CE5"/>
    <w:rsid w:val="000162B5"/>
    <w:rsid w:val="00022F13"/>
    <w:rsid w:val="00030B1C"/>
    <w:rsid w:val="0003778D"/>
    <w:rsid w:val="000434F5"/>
    <w:rsid w:val="000453A1"/>
    <w:rsid w:val="00045FC2"/>
    <w:rsid w:val="00047A62"/>
    <w:rsid w:val="00060A6D"/>
    <w:rsid w:val="0007298F"/>
    <w:rsid w:val="00072F53"/>
    <w:rsid w:val="0007777E"/>
    <w:rsid w:val="00094222"/>
    <w:rsid w:val="00095626"/>
    <w:rsid w:val="000975ED"/>
    <w:rsid w:val="000A00C3"/>
    <w:rsid w:val="000A4DFC"/>
    <w:rsid w:val="000A5632"/>
    <w:rsid w:val="000D12C0"/>
    <w:rsid w:val="000D2720"/>
    <w:rsid w:val="000D2CA4"/>
    <w:rsid w:val="000D4AC0"/>
    <w:rsid w:val="000D6C04"/>
    <w:rsid w:val="000E2907"/>
    <w:rsid w:val="000F4740"/>
    <w:rsid w:val="000F58F2"/>
    <w:rsid w:val="00102624"/>
    <w:rsid w:val="00103150"/>
    <w:rsid w:val="00103B96"/>
    <w:rsid w:val="0011190C"/>
    <w:rsid w:val="00115C93"/>
    <w:rsid w:val="0012098F"/>
    <w:rsid w:val="00122B06"/>
    <w:rsid w:val="00126744"/>
    <w:rsid w:val="00126815"/>
    <w:rsid w:val="00126FAB"/>
    <w:rsid w:val="00130B07"/>
    <w:rsid w:val="00135484"/>
    <w:rsid w:val="00142A87"/>
    <w:rsid w:val="00146DBB"/>
    <w:rsid w:val="00160527"/>
    <w:rsid w:val="0016086F"/>
    <w:rsid w:val="001611B8"/>
    <w:rsid w:val="00162617"/>
    <w:rsid w:val="00162F49"/>
    <w:rsid w:val="001635E9"/>
    <w:rsid w:val="001660F4"/>
    <w:rsid w:val="001727BC"/>
    <w:rsid w:val="0017493A"/>
    <w:rsid w:val="00186E51"/>
    <w:rsid w:val="00190A94"/>
    <w:rsid w:val="0019224D"/>
    <w:rsid w:val="00194DF7"/>
    <w:rsid w:val="001967A9"/>
    <w:rsid w:val="001A3A45"/>
    <w:rsid w:val="001A7430"/>
    <w:rsid w:val="001B6B89"/>
    <w:rsid w:val="001C2D0B"/>
    <w:rsid w:val="001C3D94"/>
    <w:rsid w:val="001D0FB6"/>
    <w:rsid w:val="001D4416"/>
    <w:rsid w:val="001D5E33"/>
    <w:rsid w:val="001D666A"/>
    <w:rsid w:val="001D6C55"/>
    <w:rsid w:val="001D70D0"/>
    <w:rsid w:val="001E2F27"/>
    <w:rsid w:val="001F0D20"/>
    <w:rsid w:val="001F1006"/>
    <w:rsid w:val="001F7800"/>
    <w:rsid w:val="00201407"/>
    <w:rsid w:val="00201DB9"/>
    <w:rsid w:val="002054ED"/>
    <w:rsid w:val="00207010"/>
    <w:rsid w:val="00210A3F"/>
    <w:rsid w:val="002222DE"/>
    <w:rsid w:val="002266D1"/>
    <w:rsid w:val="00235FF2"/>
    <w:rsid w:val="0023614C"/>
    <w:rsid w:val="00242EDB"/>
    <w:rsid w:val="00245167"/>
    <w:rsid w:val="00247AB2"/>
    <w:rsid w:val="002500FA"/>
    <w:rsid w:val="00251E12"/>
    <w:rsid w:val="00252858"/>
    <w:rsid w:val="0025485F"/>
    <w:rsid w:val="00256051"/>
    <w:rsid w:val="00256742"/>
    <w:rsid w:val="00260C0B"/>
    <w:rsid w:val="00261058"/>
    <w:rsid w:val="00262C57"/>
    <w:rsid w:val="002640B0"/>
    <w:rsid w:val="00267060"/>
    <w:rsid w:val="00267ABD"/>
    <w:rsid w:val="00271BE8"/>
    <w:rsid w:val="0027512F"/>
    <w:rsid w:val="00276476"/>
    <w:rsid w:val="002801E8"/>
    <w:rsid w:val="002805DB"/>
    <w:rsid w:val="00284CA6"/>
    <w:rsid w:val="00287481"/>
    <w:rsid w:val="00291095"/>
    <w:rsid w:val="002A57A1"/>
    <w:rsid w:val="002A7937"/>
    <w:rsid w:val="002B3D85"/>
    <w:rsid w:val="002B49D5"/>
    <w:rsid w:val="002D0697"/>
    <w:rsid w:val="002E3E77"/>
    <w:rsid w:val="002E4361"/>
    <w:rsid w:val="002E4DA9"/>
    <w:rsid w:val="002F0F8C"/>
    <w:rsid w:val="002F1308"/>
    <w:rsid w:val="002F2E08"/>
    <w:rsid w:val="002F2EFF"/>
    <w:rsid w:val="002F6B7B"/>
    <w:rsid w:val="00303BC2"/>
    <w:rsid w:val="003167DC"/>
    <w:rsid w:val="00317B14"/>
    <w:rsid w:val="00322075"/>
    <w:rsid w:val="003243D6"/>
    <w:rsid w:val="003279AB"/>
    <w:rsid w:val="00330F0B"/>
    <w:rsid w:val="00334242"/>
    <w:rsid w:val="00336391"/>
    <w:rsid w:val="00342F9C"/>
    <w:rsid w:val="003444E4"/>
    <w:rsid w:val="00350D91"/>
    <w:rsid w:val="00354B70"/>
    <w:rsid w:val="003605F2"/>
    <w:rsid w:val="0036108A"/>
    <w:rsid w:val="0036598F"/>
    <w:rsid w:val="003822A4"/>
    <w:rsid w:val="00393E25"/>
    <w:rsid w:val="00397809"/>
    <w:rsid w:val="003A19A4"/>
    <w:rsid w:val="003A390F"/>
    <w:rsid w:val="003A77B9"/>
    <w:rsid w:val="003B4B77"/>
    <w:rsid w:val="003C1A74"/>
    <w:rsid w:val="003C7E36"/>
    <w:rsid w:val="003D5929"/>
    <w:rsid w:val="003D608C"/>
    <w:rsid w:val="003E2DF1"/>
    <w:rsid w:val="003F10BC"/>
    <w:rsid w:val="003F39B8"/>
    <w:rsid w:val="003F4AC0"/>
    <w:rsid w:val="00400CEB"/>
    <w:rsid w:val="00400ECE"/>
    <w:rsid w:val="00404C79"/>
    <w:rsid w:val="004063FB"/>
    <w:rsid w:val="0040789F"/>
    <w:rsid w:val="00412268"/>
    <w:rsid w:val="00414613"/>
    <w:rsid w:val="00415278"/>
    <w:rsid w:val="00424D5F"/>
    <w:rsid w:val="00426E6A"/>
    <w:rsid w:val="00430F4A"/>
    <w:rsid w:val="00431EB1"/>
    <w:rsid w:val="00432AF3"/>
    <w:rsid w:val="0044264F"/>
    <w:rsid w:val="00447474"/>
    <w:rsid w:val="00456EA1"/>
    <w:rsid w:val="00457BE3"/>
    <w:rsid w:val="0046348B"/>
    <w:rsid w:val="00474372"/>
    <w:rsid w:val="004772CE"/>
    <w:rsid w:val="00485AD6"/>
    <w:rsid w:val="00485F68"/>
    <w:rsid w:val="00491F41"/>
    <w:rsid w:val="00493921"/>
    <w:rsid w:val="0049562F"/>
    <w:rsid w:val="004A1073"/>
    <w:rsid w:val="004A1443"/>
    <w:rsid w:val="004A5C2E"/>
    <w:rsid w:val="004B3326"/>
    <w:rsid w:val="004B76E9"/>
    <w:rsid w:val="004C06D6"/>
    <w:rsid w:val="004C10B9"/>
    <w:rsid w:val="004C2EAE"/>
    <w:rsid w:val="004C3806"/>
    <w:rsid w:val="004C4159"/>
    <w:rsid w:val="004C7DBE"/>
    <w:rsid w:val="004D4D81"/>
    <w:rsid w:val="004E1E80"/>
    <w:rsid w:val="004E7E4D"/>
    <w:rsid w:val="004F1235"/>
    <w:rsid w:val="004F485D"/>
    <w:rsid w:val="00500F96"/>
    <w:rsid w:val="00505C85"/>
    <w:rsid w:val="00507CA4"/>
    <w:rsid w:val="005119C7"/>
    <w:rsid w:val="0051270F"/>
    <w:rsid w:val="00513530"/>
    <w:rsid w:val="0051455E"/>
    <w:rsid w:val="0052417B"/>
    <w:rsid w:val="00525EB0"/>
    <w:rsid w:val="00532631"/>
    <w:rsid w:val="00543B3A"/>
    <w:rsid w:val="005442B8"/>
    <w:rsid w:val="00545251"/>
    <w:rsid w:val="00546FAE"/>
    <w:rsid w:val="00547216"/>
    <w:rsid w:val="00557F8B"/>
    <w:rsid w:val="00570AED"/>
    <w:rsid w:val="00573819"/>
    <w:rsid w:val="0057496F"/>
    <w:rsid w:val="00575179"/>
    <w:rsid w:val="005762C2"/>
    <w:rsid w:val="00576DC0"/>
    <w:rsid w:val="0058734C"/>
    <w:rsid w:val="00587420"/>
    <w:rsid w:val="005926A2"/>
    <w:rsid w:val="005977FD"/>
    <w:rsid w:val="005A0AD6"/>
    <w:rsid w:val="005B109E"/>
    <w:rsid w:val="005B42D2"/>
    <w:rsid w:val="005B4C95"/>
    <w:rsid w:val="005C52E8"/>
    <w:rsid w:val="005C549E"/>
    <w:rsid w:val="005C5BAF"/>
    <w:rsid w:val="005D6A32"/>
    <w:rsid w:val="005E08BF"/>
    <w:rsid w:val="005E0E17"/>
    <w:rsid w:val="005E1D5B"/>
    <w:rsid w:val="005E2EE7"/>
    <w:rsid w:val="005F0829"/>
    <w:rsid w:val="005F6788"/>
    <w:rsid w:val="006048D4"/>
    <w:rsid w:val="00623FDA"/>
    <w:rsid w:val="00624C8D"/>
    <w:rsid w:val="006267AE"/>
    <w:rsid w:val="00627535"/>
    <w:rsid w:val="006403B2"/>
    <w:rsid w:val="00640C81"/>
    <w:rsid w:val="00641970"/>
    <w:rsid w:val="00643C3F"/>
    <w:rsid w:val="00651E71"/>
    <w:rsid w:val="006534ED"/>
    <w:rsid w:val="006550BD"/>
    <w:rsid w:val="006570EE"/>
    <w:rsid w:val="00683ED1"/>
    <w:rsid w:val="006908E5"/>
    <w:rsid w:val="006A41D6"/>
    <w:rsid w:val="006A5228"/>
    <w:rsid w:val="006A6942"/>
    <w:rsid w:val="006C16E0"/>
    <w:rsid w:val="006C1C00"/>
    <w:rsid w:val="006C372E"/>
    <w:rsid w:val="006C58F4"/>
    <w:rsid w:val="006C6905"/>
    <w:rsid w:val="006E4C37"/>
    <w:rsid w:val="006E6223"/>
    <w:rsid w:val="006F4547"/>
    <w:rsid w:val="006F4D9F"/>
    <w:rsid w:val="006F53FD"/>
    <w:rsid w:val="006F6923"/>
    <w:rsid w:val="00702FB2"/>
    <w:rsid w:val="00703F46"/>
    <w:rsid w:val="00704377"/>
    <w:rsid w:val="007135A3"/>
    <w:rsid w:val="007247DB"/>
    <w:rsid w:val="0072694A"/>
    <w:rsid w:val="00726E06"/>
    <w:rsid w:val="00731D61"/>
    <w:rsid w:val="00734E3E"/>
    <w:rsid w:val="00737D94"/>
    <w:rsid w:val="00747A5C"/>
    <w:rsid w:val="007542A1"/>
    <w:rsid w:val="00754FB4"/>
    <w:rsid w:val="00762EA1"/>
    <w:rsid w:val="007630E9"/>
    <w:rsid w:val="007755E9"/>
    <w:rsid w:val="0078031C"/>
    <w:rsid w:val="007818E0"/>
    <w:rsid w:val="0078415F"/>
    <w:rsid w:val="00784211"/>
    <w:rsid w:val="00785440"/>
    <w:rsid w:val="00785C27"/>
    <w:rsid w:val="00785C9A"/>
    <w:rsid w:val="007866BB"/>
    <w:rsid w:val="007917F4"/>
    <w:rsid w:val="007A2870"/>
    <w:rsid w:val="007A66F7"/>
    <w:rsid w:val="007A6D90"/>
    <w:rsid w:val="007B31E7"/>
    <w:rsid w:val="007C19B3"/>
    <w:rsid w:val="007C29C7"/>
    <w:rsid w:val="007D375D"/>
    <w:rsid w:val="007E6002"/>
    <w:rsid w:val="007E7813"/>
    <w:rsid w:val="007F2F89"/>
    <w:rsid w:val="007F4361"/>
    <w:rsid w:val="007F757F"/>
    <w:rsid w:val="00801F4E"/>
    <w:rsid w:val="00805ACC"/>
    <w:rsid w:val="0081731C"/>
    <w:rsid w:val="00820185"/>
    <w:rsid w:val="00822430"/>
    <w:rsid w:val="008231F1"/>
    <w:rsid w:val="00823845"/>
    <w:rsid w:val="0083266A"/>
    <w:rsid w:val="00833F4A"/>
    <w:rsid w:val="00835154"/>
    <w:rsid w:val="00845268"/>
    <w:rsid w:val="00847DC8"/>
    <w:rsid w:val="008540E7"/>
    <w:rsid w:val="00857C7B"/>
    <w:rsid w:val="0086408D"/>
    <w:rsid w:val="00864E17"/>
    <w:rsid w:val="008918AA"/>
    <w:rsid w:val="008953A3"/>
    <w:rsid w:val="008964D8"/>
    <w:rsid w:val="008A02D5"/>
    <w:rsid w:val="008B0B72"/>
    <w:rsid w:val="008C2DE6"/>
    <w:rsid w:val="008C6AC6"/>
    <w:rsid w:val="008D4802"/>
    <w:rsid w:val="008D4837"/>
    <w:rsid w:val="008D62E7"/>
    <w:rsid w:val="008D7E3A"/>
    <w:rsid w:val="008E5D09"/>
    <w:rsid w:val="008E76CB"/>
    <w:rsid w:val="008F443F"/>
    <w:rsid w:val="00902AA8"/>
    <w:rsid w:val="00906A0E"/>
    <w:rsid w:val="009115F4"/>
    <w:rsid w:val="00915854"/>
    <w:rsid w:val="00917F05"/>
    <w:rsid w:val="00920865"/>
    <w:rsid w:val="00923C67"/>
    <w:rsid w:val="00924E0A"/>
    <w:rsid w:val="00934173"/>
    <w:rsid w:val="00934A72"/>
    <w:rsid w:val="00943013"/>
    <w:rsid w:val="0094332D"/>
    <w:rsid w:val="00945112"/>
    <w:rsid w:val="00947A6A"/>
    <w:rsid w:val="00953D7B"/>
    <w:rsid w:val="00955FCD"/>
    <w:rsid w:val="0095762E"/>
    <w:rsid w:val="00960660"/>
    <w:rsid w:val="00961A1C"/>
    <w:rsid w:val="009634EF"/>
    <w:rsid w:val="00976D8E"/>
    <w:rsid w:val="00986CF4"/>
    <w:rsid w:val="00987196"/>
    <w:rsid w:val="009925DF"/>
    <w:rsid w:val="009A2FAE"/>
    <w:rsid w:val="009A4C79"/>
    <w:rsid w:val="009B0F7B"/>
    <w:rsid w:val="009B2AD6"/>
    <w:rsid w:val="009B5296"/>
    <w:rsid w:val="009B57B5"/>
    <w:rsid w:val="009C25EE"/>
    <w:rsid w:val="009C2DF4"/>
    <w:rsid w:val="009C4CFA"/>
    <w:rsid w:val="009C5BA0"/>
    <w:rsid w:val="009D536F"/>
    <w:rsid w:val="009E511D"/>
    <w:rsid w:val="009E79E9"/>
    <w:rsid w:val="009F5BC3"/>
    <w:rsid w:val="009F688E"/>
    <w:rsid w:val="009F759D"/>
    <w:rsid w:val="00A025A6"/>
    <w:rsid w:val="00A04FB3"/>
    <w:rsid w:val="00A055F5"/>
    <w:rsid w:val="00A126FA"/>
    <w:rsid w:val="00A1571A"/>
    <w:rsid w:val="00A168E2"/>
    <w:rsid w:val="00A20987"/>
    <w:rsid w:val="00A23A14"/>
    <w:rsid w:val="00A33970"/>
    <w:rsid w:val="00A343BE"/>
    <w:rsid w:val="00A35F1C"/>
    <w:rsid w:val="00A44FDA"/>
    <w:rsid w:val="00A5339E"/>
    <w:rsid w:val="00A61283"/>
    <w:rsid w:val="00A61B75"/>
    <w:rsid w:val="00A62098"/>
    <w:rsid w:val="00A66448"/>
    <w:rsid w:val="00A73B8E"/>
    <w:rsid w:val="00A756C9"/>
    <w:rsid w:val="00A76F51"/>
    <w:rsid w:val="00A7713C"/>
    <w:rsid w:val="00A80F6D"/>
    <w:rsid w:val="00A84F3A"/>
    <w:rsid w:val="00A9550F"/>
    <w:rsid w:val="00A95869"/>
    <w:rsid w:val="00A95C93"/>
    <w:rsid w:val="00A96303"/>
    <w:rsid w:val="00AA1DBF"/>
    <w:rsid w:val="00AB35C4"/>
    <w:rsid w:val="00AC3AAE"/>
    <w:rsid w:val="00AC4C9E"/>
    <w:rsid w:val="00AE224B"/>
    <w:rsid w:val="00AE4AC8"/>
    <w:rsid w:val="00AE7772"/>
    <w:rsid w:val="00AF28D3"/>
    <w:rsid w:val="00AF7767"/>
    <w:rsid w:val="00B0291B"/>
    <w:rsid w:val="00B02D1D"/>
    <w:rsid w:val="00B05A2C"/>
    <w:rsid w:val="00B11117"/>
    <w:rsid w:val="00B1174E"/>
    <w:rsid w:val="00B21D80"/>
    <w:rsid w:val="00B24BFD"/>
    <w:rsid w:val="00B24FF1"/>
    <w:rsid w:val="00B2715C"/>
    <w:rsid w:val="00B303AF"/>
    <w:rsid w:val="00B47613"/>
    <w:rsid w:val="00B54D30"/>
    <w:rsid w:val="00B624E0"/>
    <w:rsid w:val="00B62DD6"/>
    <w:rsid w:val="00B631CE"/>
    <w:rsid w:val="00B64036"/>
    <w:rsid w:val="00B65302"/>
    <w:rsid w:val="00B659EC"/>
    <w:rsid w:val="00B66003"/>
    <w:rsid w:val="00B8103A"/>
    <w:rsid w:val="00B8104F"/>
    <w:rsid w:val="00B810CD"/>
    <w:rsid w:val="00B845B2"/>
    <w:rsid w:val="00B908CD"/>
    <w:rsid w:val="00B91193"/>
    <w:rsid w:val="00B915F0"/>
    <w:rsid w:val="00B944D4"/>
    <w:rsid w:val="00B95EEE"/>
    <w:rsid w:val="00BA02CF"/>
    <w:rsid w:val="00BA0C9D"/>
    <w:rsid w:val="00BA127D"/>
    <w:rsid w:val="00BA2B90"/>
    <w:rsid w:val="00BA4A70"/>
    <w:rsid w:val="00BA52CC"/>
    <w:rsid w:val="00BA630D"/>
    <w:rsid w:val="00BB0AC6"/>
    <w:rsid w:val="00BC42D5"/>
    <w:rsid w:val="00BC7A7D"/>
    <w:rsid w:val="00BD4D58"/>
    <w:rsid w:val="00BE333F"/>
    <w:rsid w:val="00BE4416"/>
    <w:rsid w:val="00BE6648"/>
    <w:rsid w:val="00BE6676"/>
    <w:rsid w:val="00BF1A79"/>
    <w:rsid w:val="00BF3038"/>
    <w:rsid w:val="00C02775"/>
    <w:rsid w:val="00C14561"/>
    <w:rsid w:val="00C23F79"/>
    <w:rsid w:val="00C4263A"/>
    <w:rsid w:val="00C43326"/>
    <w:rsid w:val="00C433AF"/>
    <w:rsid w:val="00C47A78"/>
    <w:rsid w:val="00C5507E"/>
    <w:rsid w:val="00C56502"/>
    <w:rsid w:val="00C61FE6"/>
    <w:rsid w:val="00C65983"/>
    <w:rsid w:val="00C73F96"/>
    <w:rsid w:val="00C740AF"/>
    <w:rsid w:val="00C9095A"/>
    <w:rsid w:val="00C92C99"/>
    <w:rsid w:val="00CA257E"/>
    <w:rsid w:val="00CA6E24"/>
    <w:rsid w:val="00CB516A"/>
    <w:rsid w:val="00CC0FA2"/>
    <w:rsid w:val="00CC4769"/>
    <w:rsid w:val="00CC5E2B"/>
    <w:rsid w:val="00CD2982"/>
    <w:rsid w:val="00CE1FB9"/>
    <w:rsid w:val="00CF5B58"/>
    <w:rsid w:val="00D00EC9"/>
    <w:rsid w:val="00D0195F"/>
    <w:rsid w:val="00D126B7"/>
    <w:rsid w:val="00D2033F"/>
    <w:rsid w:val="00D22E51"/>
    <w:rsid w:val="00D249F2"/>
    <w:rsid w:val="00D269AB"/>
    <w:rsid w:val="00D34401"/>
    <w:rsid w:val="00D36B0E"/>
    <w:rsid w:val="00D41AF4"/>
    <w:rsid w:val="00D43295"/>
    <w:rsid w:val="00D50E0B"/>
    <w:rsid w:val="00D5796F"/>
    <w:rsid w:val="00D7373C"/>
    <w:rsid w:val="00D73BB7"/>
    <w:rsid w:val="00D75739"/>
    <w:rsid w:val="00D86466"/>
    <w:rsid w:val="00D866DB"/>
    <w:rsid w:val="00D94562"/>
    <w:rsid w:val="00D971A6"/>
    <w:rsid w:val="00DA2017"/>
    <w:rsid w:val="00DA2655"/>
    <w:rsid w:val="00DB4BFD"/>
    <w:rsid w:val="00DC19B5"/>
    <w:rsid w:val="00DC588B"/>
    <w:rsid w:val="00DC5AD5"/>
    <w:rsid w:val="00DC6FC9"/>
    <w:rsid w:val="00DD0E05"/>
    <w:rsid w:val="00DD36F9"/>
    <w:rsid w:val="00DE22A4"/>
    <w:rsid w:val="00DE3A7E"/>
    <w:rsid w:val="00DE52A8"/>
    <w:rsid w:val="00DF33A7"/>
    <w:rsid w:val="00DF74BB"/>
    <w:rsid w:val="00E00160"/>
    <w:rsid w:val="00E06571"/>
    <w:rsid w:val="00E12F07"/>
    <w:rsid w:val="00E138A5"/>
    <w:rsid w:val="00E233BF"/>
    <w:rsid w:val="00E24970"/>
    <w:rsid w:val="00E31F8B"/>
    <w:rsid w:val="00E35BD8"/>
    <w:rsid w:val="00E37A21"/>
    <w:rsid w:val="00E40EB6"/>
    <w:rsid w:val="00E45D05"/>
    <w:rsid w:val="00E51A65"/>
    <w:rsid w:val="00E63F56"/>
    <w:rsid w:val="00E77FF0"/>
    <w:rsid w:val="00E87AF9"/>
    <w:rsid w:val="00E90BFA"/>
    <w:rsid w:val="00E9359C"/>
    <w:rsid w:val="00E9723E"/>
    <w:rsid w:val="00E97B2F"/>
    <w:rsid w:val="00EA0661"/>
    <w:rsid w:val="00EB63EF"/>
    <w:rsid w:val="00EC13E9"/>
    <w:rsid w:val="00ED113A"/>
    <w:rsid w:val="00ED4A9B"/>
    <w:rsid w:val="00EE3579"/>
    <w:rsid w:val="00EE6854"/>
    <w:rsid w:val="00EF2C8D"/>
    <w:rsid w:val="00EF6F1F"/>
    <w:rsid w:val="00EF7365"/>
    <w:rsid w:val="00F02708"/>
    <w:rsid w:val="00F03125"/>
    <w:rsid w:val="00F0345C"/>
    <w:rsid w:val="00F050DF"/>
    <w:rsid w:val="00F138A9"/>
    <w:rsid w:val="00F140C5"/>
    <w:rsid w:val="00F16CAF"/>
    <w:rsid w:val="00F22490"/>
    <w:rsid w:val="00F2262D"/>
    <w:rsid w:val="00F2596C"/>
    <w:rsid w:val="00F25FFD"/>
    <w:rsid w:val="00F3332F"/>
    <w:rsid w:val="00F34CA1"/>
    <w:rsid w:val="00F35462"/>
    <w:rsid w:val="00F35569"/>
    <w:rsid w:val="00F35800"/>
    <w:rsid w:val="00F45205"/>
    <w:rsid w:val="00F46FFE"/>
    <w:rsid w:val="00F47F11"/>
    <w:rsid w:val="00F544B7"/>
    <w:rsid w:val="00F549A4"/>
    <w:rsid w:val="00F61828"/>
    <w:rsid w:val="00F64598"/>
    <w:rsid w:val="00F65783"/>
    <w:rsid w:val="00F805FF"/>
    <w:rsid w:val="00F90C5F"/>
    <w:rsid w:val="00F92917"/>
    <w:rsid w:val="00F95E43"/>
    <w:rsid w:val="00F9680F"/>
    <w:rsid w:val="00F97147"/>
    <w:rsid w:val="00FA38B4"/>
    <w:rsid w:val="00FA6804"/>
    <w:rsid w:val="00FB1FE2"/>
    <w:rsid w:val="00FB59AA"/>
    <w:rsid w:val="00FB7FB1"/>
    <w:rsid w:val="00FC269F"/>
    <w:rsid w:val="00FD4E9C"/>
    <w:rsid w:val="00FD5A60"/>
    <w:rsid w:val="00FD6170"/>
    <w:rsid w:val="00FE5789"/>
    <w:rsid w:val="00FE762E"/>
    <w:rsid w:val="00FF12D5"/>
    <w:rsid w:val="00FF1FA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5AFBE507"/>
  <w15:docId w15:val="{53A631A8-BBFB-4329-B649-D25CD085261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sz w:val="24"/>
        <w:szCs w:val="24"/>
        <w:lang w:val="it-IT" w:eastAsia="it-IT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e">
    <w:name w:val="Normal"/>
    <w:qFormat/>
    <w:rsid w:val="00F140C5"/>
  </w:style>
  <w:style w:type="paragraph" w:styleId="Titolo1">
    <w:name w:val="heading 1"/>
    <w:basedOn w:val="Normale"/>
    <w:next w:val="Normale"/>
    <w:uiPriority w:val="9"/>
    <w:qFormat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Titolo2">
    <w:name w:val="heading 2"/>
    <w:basedOn w:val="Normale"/>
    <w:next w:val="Normale"/>
    <w:uiPriority w:val="9"/>
    <w:semiHidden/>
    <w:unhideWhenUsed/>
    <w:qFormat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Titolo3">
    <w:name w:val="heading 3"/>
    <w:basedOn w:val="Normale"/>
    <w:next w:val="Normale"/>
    <w:uiPriority w:val="9"/>
    <w:unhideWhenUsed/>
    <w:qFormat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Titolo4">
    <w:name w:val="heading 4"/>
    <w:basedOn w:val="Normale"/>
    <w:next w:val="Normale"/>
    <w:uiPriority w:val="9"/>
    <w:semiHidden/>
    <w:unhideWhenUsed/>
    <w:qFormat/>
    <w:pPr>
      <w:keepNext/>
      <w:keepLines/>
      <w:spacing w:before="240" w:after="40"/>
      <w:outlineLvl w:val="3"/>
    </w:pPr>
    <w:rPr>
      <w:b/>
    </w:rPr>
  </w:style>
  <w:style w:type="paragraph" w:styleId="Titolo5">
    <w:name w:val="heading 5"/>
    <w:basedOn w:val="Normale"/>
    <w:next w:val="Normale"/>
    <w:uiPriority w:val="9"/>
    <w:semiHidden/>
    <w:unhideWhenUsed/>
    <w:qFormat/>
    <w:pPr>
      <w:keepNext/>
      <w:keepLines/>
      <w:spacing w:before="220" w:after="40"/>
      <w:outlineLvl w:val="4"/>
    </w:pPr>
    <w:rPr>
      <w:b/>
      <w:sz w:val="22"/>
      <w:szCs w:val="22"/>
    </w:rPr>
  </w:style>
  <w:style w:type="paragraph" w:styleId="Titolo6">
    <w:name w:val="heading 6"/>
    <w:basedOn w:val="Normale"/>
    <w:next w:val="Normale"/>
    <w:uiPriority w:val="9"/>
    <w:semiHidden/>
    <w:unhideWhenUsed/>
    <w:qFormat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table" w:customStyle="1" w:styleId="TableNormal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Titolo">
    <w:name w:val="Title"/>
    <w:basedOn w:val="Normale"/>
    <w:next w:val="Normale"/>
    <w:uiPriority w:val="10"/>
    <w:qFormat/>
    <w:pPr>
      <w:keepNext/>
      <w:keepLines/>
      <w:spacing w:before="480" w:after="120"/>
    </w:pPr>
    <w:rPr>
      <w:b/>
      <w:sz w:val="72"/>
      <w:szCs w:val="72"/>
    </w:rPr>
  </w:style>
  <w:style w:type="table" w:customStyle="1" w:styleId="TableNormal0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Intestazione">
    <w:name w:val="header"/>
    <w:basedOn w:val="Normale"/>
    <w:link w:val="IntestazioneCarattere"/>
    <w:uiPriority w:val="99"/>
    <w:unhideWhenUsed/>
    <w:rsid w:val="00235C5C"/>
    <w:pPr>
      <w:tabs>
        <w:tab w:val="center" w:pos="4819"/>
        <w:tab w:val="right" w:pos="9638"/>
      </w:tabs>
    </w:pPr>
    <w:rPr>
      <w:rFonts w:asciiTheme="minorHAnsi" w:eastAsiaTheme="minorHAnsi" w:hAnsiTheme="minorHAnsi" w:cstheme="minorBidi"/>
      <w:lang w:eastAsia="en-US"/>
    </w:rPr>
  </w:style>
  <w:style w:type="character" w:customStyle="1" w:styleId="IntestazioneCarattere">
    <w:name w:val="Intestazione Carattere"/>
    <w:basedOn w:val="Carpredefinitoparagrafo"/>
    <w:link w:val="Intestazione"/>
    <w:uiPriority w:val="99"/>
    <w:rsid w:val="00235C5C"/>
  </w:style>
  <w:style w:type="paragraph" w:styleId="Pidipagina">
    <w:name w:val="footer"/>
    <w:basedOn w:val="Normale"/>
    <w:link w:val="PidipaginaCarattere"/>
    <w:uiPriority w:val="99"/>
    <w:unhideWhenUsed/>
    <w:rsid w:val="00235C5C"/>
    <w:pPr>
      <w:tabs>
        <w:tab w:val="center" w:pos="4819"/>
        <w:tab w:val="right" w:pos="9638"/>
      </w:tabs>
    </w:pPr>
    <w:rPr>
      <w:rFonts w:asciiTheme="minorHAnsi" w:eastAsiaTheme="minorHAnsi" w:hAnsiTheme="minorHAnsi" w:cstheme="minorBidi"/>
      <w:lang w:eastAsia="en-US"/>
    </w:rPr>
  </w:style>
  <w:style w:type="character" w:customStyle="1" w:styleId="PidipaginaCarattere">
    <w:name w:val="Piè di pagina Carattere"/>
    <w:basedOn w:val="Carpredefinitoparagrafo"/>
    <w:link w:val="Pidipagina"/>
    <w:uiPriority w:val="99"/>
    <w:rsid w:val="00235C5C"/>
  </w:style>
  <w:style w:type="paragraph" w:styleId="Paragrafoelenco">
    <w:name w:val="List Paragraph"/>
    <w:basedOn w:val="Normale"/>
    <w:uiPriority w:val="34"/>
    <w:qFormat/>
    <w:rsid w:val="00235C5C"/>
    <w:pPr>
      <w:ind w:left="720"/>
      <w:contextualSpacing/>
    </w:pPr>
    <w:rPr>
      <w:rFonts w:asciiTheme="minorHAnsi" w:eastAsiaTheme="minorHAnsi" w:hAnsiTheme="minorHAnsi" w:cstheme="minorBidi"/>
      <w:lang w:eastAsia="en-US"/>
    </w:rPr>
  </w:style>
  <w:style w:type="character" w:styleId="Collegamentoipertestuale">
    <w:name w:val="Hyperlink"/>
    <w:basedOn w:val="Carpredefinitoparagrafo"/>
    <w:uiPriority w:val="99"/>
    <w:unhideWhenUsed/>
    <w:rsid w:val="00E1637B"/>
    <w:rPr>
      <w:color w:val="0563C1" w:themeColor="hyperlink"/>
      <w:u w:val="single"/>
    </w:rPr>
  </w:style>
  <w:style w:type="paragraph" w:customStyle="1" w:styleId="xmsonormal">
    <w:name w:val="x_msonormal"/>
    <w:basedOn w:val="Normale"/>
    <w:rsid w:val="00B30E6A"/>
    <w:pPr>
      <w:spacing w:before="100" w:beforeAutospacing="1" w:after="100" w:afterAutospacing="1"/>
    </w:pPr>
  </w:style>
  <w:style w:type="character" w:customStyle="1" w:styleId="apple-converted-space">
    <w:name w:val="apple-converted-space"/>
    <w:basedOn w:val="Carpredefinitoparagrafo"/>
    <w:rsid w:val="00D25DEF"/>
  </w:style>
  <w:style w:type="character" w:styleId="Enfasigrassetto">
    <w:name w:val="Strong"/>
    <w:basedOn w:val="Carpredefinitoparagrafo"/>
    <w:uiPriority w:val="22"/>
    <w:qFormat/>
    <w:rsid w:val="00D25DEF"/>
    <w:rPr>
      <w:b/>
      <w:bCs/>
    </w:rPr>
  </w:style>
  <w:style w:type="paragraph" w:styleId="NormaleWeb">
    <w:name w:val="Normal (Web)"/>
    <w:basedOn w:val="Normale"/>
    <w:uiPriority w:val="99"/>
    <w:unhideWhenUsed/>
    <w:rsid w:val="00ED5539"/>
    <w:pPr>
      <w:spacing w:before="100" w:beforeAutospacing="1" w:after="100" w:afterAutospacing="1"/>
    </w:pPr>
    <w:rPr>
      <w:rFonts w:ascii="Times" w:eastAsiaTheme="minorHAnsi" w:hAnsi="Times"/>
      <w:sz w:val="20"/>
      <w:szCs w:val="20"/>
    </w:rPr>
  </w:style>
  <w:style w:type="paragraph" w:styleId="Revisione">
    <w:name w:val="Revision"/>
    <w:hidden/>
    <w:uiPriority w:val="99"/>
    <w:semiHidden/>
    <w:rsid w:val="00264D18"/>
  </w:style>
  <w:style w:type="table" w:styleId="Grigliatabella">
    <w:name w:val="Table Grid"/>
    <w:basedOn w:val="Tabellanormale"/>
    <w:uiPriority w:val="39"/>
    <w:rsid w:val="00121AC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Menzionenonrisolta">
    <w:name w:val="Unresolved Mention"/>
    <w:basedOn w:val="Carpredefinitoparagrafo"/>
    <w:uiPriority w:val="99"/>
    <w:semiHidden/>
    <w:unhideWhenUsed/>
    <w:rsid w:val="00B2571C"/>
    <w:rPr>
      <w:color w:val="605E5C"/>
      <w:shd w:val="clear" w:color="auto" w:fill="E1DFDD"/>
    </w:rPr>
  </w:style>
  <w:style w:type="paragraph" w:styleId="Sottotitolo">
    <w:name w:val="Subtitle"/>
    <w:basedOn w:val="Normale"/>
    <w:next w:val="Normale"/>
    <w:uiPriority w:val="11"/>
    <w:qFormat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character" w:styleId="Collegamentovisitato">
    <w:name w:val="FollowedHyperlink"/>
    <w:basedOn w:val="Carpredefinitoparagrafo"/>
    <w:uiPriority w:val="99"/>
    <w:semiHidden/>
    <w:unhideWhenUsed/>
    <w:rsid w:val="00DC3B91"/>
    <w:rPr>
      <w:color w:val="954F72" w:themeColor="followedHyperlink"/>
      <w:u w:val="single"/>
    </w:rPr>
  </w:style>
  <w:style w:type="character" w:styleId="Rimandocommento">
    <w:name w:val="annotation reference"/>
    <w:basedOn w:val="Carpredefinitoparagrafo"/>
    <w:uiPriority w:val="99"/>
    <w:semiHidden/>
    <w:unhideWhenUsed/>
    <w:rsid w:val="00491F41"/>
    <w:rPr>
      <w:sz w:val="16"/>
      <w:szCs w:val="16"/>
    </w:rPr>
  </w:style>
  <w:style w:type="paragraph" w:styleId="Testocommento">
    <w:name w:val="annotation text"/>
    <w:basedOn w:val="Normale"/>
    <w:link w:val="TestocommentoCarattere"/>
    <w:uiPriority w:val="99"/>
    <w:unhideWhenUsed/>
    <w:rsid w:val="00491F41"/>
    <w:rPr>
      <w:sz w:val="20"/>
      <w:szCs w:val="20"/>
    </w:rPr>
  </w:style>
  <w:style w:type="character" w:customStyle="1" w:styleId="TestocommentoCarattere">
    <w:name w:val="Testo commento Carattere"/>
    <w:basedOn w:val="Carpredefinitoparagrafo"/>
    <w:link w:val="Testocommento"/>
    <w:uiPriority w:val="99"/>
    <w:rsid w:val="00491F41"/>
    <w:rPr>
      <w:sz w:val="20"/>
      <w:szCs w:val="20"/>
    </w:rPr>
  </w:style>
  <w:style w:type="paragraph" w:styleId="Soggettocommento">
    <w:name w:val="annotation subject"/>
    <w:basedOn w:val="Testocommento"/>
    <w:next w:val="Testocommento"/>
    <w:link w:val="SoggettocommentoCarattere"/>
    <w:uiPriority w:val="99"/>
    <w:semiHidden/>
    <w:unhideWhenUsed/>
    <w:rsid w:val="00491F41"/>
    <w:rPr>
      <w:b/>
      <w:bCs/>
    </w:rPr>
  </w:style>
  <w:style w:type="character" w:customStyle="1" w:styleId="SoggettocommentoCarattere">
    <w:name w:val="Soggetto commento Carattere"/>
    <w:basedOn w:val="TestocommentoCarattere"/>
    <w:link w:val="Soggettocommento"/>
    <w:uiPriority w:val="99"/>
    <w:semiHidden/>
    <w:rsid w:val="00491F41"/>
    <w:rPr>
      <w:b/>
      <w:bCs/>
      <w:sz w:val="20"/>
      <w:szCs w:val="20"/>
    </w:rPr>
  </w:style>
  <w:style w:type="paragraph" w:styleId="Testofumetto">
    <w:name w:val="Balloon Text"/>
    <w:basedOn w:val="Normale"/>
    <w:link w:val="TestofumettoCarattere"/>
    <w:uiPriority w:val="99"/>
    <w:semiHidden/>
    <w:unhideWhenUsed/>
    <w:rsid w:val="005B42D2"/>
    <w:rPr>
      <w:rFonts w:ascii="Segoe UI" w:hAnsi="Segoe UI" w:cs="Segoe UI"/>
      <w:sz w:val="18"/>
      <w:szCs w:val="18"/>
    </w:rPr>
  </w:style>
  <w:style w:type="character" w:customStyle="1" w:styleId="TestofumettoCarattere">
    <w:name w:val="Testo fumetto Carattere"/>
    <w:basedOn w:val="Carpredefinitoparagrafo"/>
    <w:link w:val="Testofumetto"/>
    <w:uiPriority w:val="99"/>
    <w:semiHidden/>
    <w:rsid w:val="005B42D2"/>
    <w:rPr>
      <w:rFonts w:ascii="Segoe UI" w:hAnsi="Segoe UI" w:cs="Segoe UI"/>
      <w:sz w:val="18"/>
      <w:szCs w:val="18"/>
    </w:rPr>
  </w:style>
  <w:style w:type="character" w:customStyle="1" w:styleId="il">
    <w:name w:val="il"/>
    <w:basedOn w:val="Carpredefinitoparagrafo"/>
    <w:rsid w:val="008E76CB"/>
  </w:style>
  <w:style w:type="character" w:styleId="Enfasicorsivo">
    <w:name w:val="Emphasis"/>
    <w:basedOn w:val="Carpredefinitoparagrafo"/>
    <w:uiPriority w:val="20"/>
    <w:qFormat/>
    <w:rsid w:val="00A9550F"/>
    <w:rPr>
      <w:i/>
      <w:iCs/>
    </w:rPr>
  </w:style>
  <w:style w:type="character" w:customStyle="1" w:styleId="whitespace-normal">
    <w:name w:val="whitespace-normal"/>
    <w:basedOn w:val="Carpredefinitoparagrafo"/>
    <w:rsid w:val="00F2262D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35589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96125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422894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7459938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60905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537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51833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83139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24426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1645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88204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72560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03822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62628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3280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265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68112950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071816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3357953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2718473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5920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738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090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2060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5966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4009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048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9737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7593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0915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5772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7487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6862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1714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8457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0785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8112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4810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4764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5995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142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24814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62229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10795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76622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3508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5965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901715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43020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935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0306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09021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8750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6824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0511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467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064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1295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825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5707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56182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6898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091635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4344027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537619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212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8903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970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999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87278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78254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04550874">
              <w:marLeft w:val="0"/>
              <w:marRight w:val="0"/>
              <w:marTop w:val="0"/>
              <w:marBottom w:val="45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0919946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0753540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68186038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  <w:div w:id="8574748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48547256">
              <w:marLeft w:val="0"/>
              <w:marRight w:val="0"/>
              <w:marTop w:val="0"/>
              <w:marBottom w:val="450"/>
              <w:divBdr>
                <w:top w:val="single" w:sz="6" w:space="0" w:color="E3E3E3"/>
                <w:left w:val="single" w:sz="6" w:space="0" w:color="E3E3E3"/>
                <w:bottom w:val="single" w:sz="6" w:space="0" w:color="E3E3E3"/>
                <w:right w:val="single" w:sz="6" w:space="0" w:color="E3E3E3"/>
              </w:divBdr>
              <w:divsChild>
                <w:div w:id="230624407">
                  <w:marLeft w:val="0"/>
                  <w:marRight w:val="0"/>
                  <w:marTop w:val="225"/>
                  <w:marBottom w:val="225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3581586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61749437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019112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4236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41597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26036942">
              <w:marLeft w:val="0"/>
              <w:marRight w:val="0"/>
              <w:marTop w:val="0"/>
              <w:marBottom w:val="45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0651918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2385627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31453257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  <w:div w:id="417211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52880693">
              <w:marLeft w:val="0"/>
              <w:marRight w:val="0"/>
              <w:marTop w:val="0"/>
              <w:marBottom w:val="450"/>
              <w:divBdr>
                <w:top w:val="single" w:sz="6" w:space="0" w:color="E3E3E3"/>
                <w:left w:val="single" w:sz="6" w:space="0" w:color="E3E3E3"/>
                <w:bottom w:val="single" w:sz="6" w:space="0" w:color="E3E3E3"/>
                <w:right w:val="single" w:sz="6" w:space="0" w:color="E3E3E3"/>
              </w:divBdr>
              <w:divsChild>
                <w:div w:id="756827419">
                  <w:marLeft w:val="0"/>
                  <w:marRight w:val="0"/>
                  <w:marTop w:val="225"/>
                  <w:marBottom w:val="225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0836359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46512429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074311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375635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461563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4174552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2096974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05773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850573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0467599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2125155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settings" Target="settings.xml"/><Relationship Id="rId13" Type="http://schemas.openxmlformats.org/officeDocument/2006/relationships/header" Target="header1.xml"/><Relationship Id="rId18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styles" Target="styles.xml"/><Relationship Id="rId12" Type="http://schemas.openxmlformats.org/officeDocument/2006/relationships/hyperlink" Target="https://dipsa.unibg.it/it/eventi/terziario-bergamo-territori-distretti-e-nuovi-modelli-business" TargetMode="External"/><Relationship Id="rId17" Type="http://schemas.openxmlformats.org/officeDocument/2006/relationships/fontTable" Target="fontTable.xml"/><Relationship Id="rId2" Type="http://schemas.openxmlformats.org/officeDocument/2006/relationships/customXml" Target="../customXml/item2.xml"/><Relationship Id="rId16" Type="http://schemas.openxmlformats.org/officeDocument/2006/relationships/header" Target="header3.xml"/><Relationship Id="rId1" Type="http://schemas.openxmlformats.org/officeDocument/2006/relationships/customXml" Target="../customXml/item1.xml"/><Relationship Id="rId6" Type="http://schemas.openxmlformats.org/officeDocument/2006/relationships/numbering" Target="numbering.xml"/><Relationship Id="rId11" Type="http://schemas.openxmlformats.org/officeDocument/2006/relationships/endnotes" Target="endnotes.xml"/><Relationship Id="rId5" Type="http://schemas.openxmlformats.org/officeDocument/2006/relationships/customXml" Target="../customXml/item5.xml"/><Relationship Id="rId15" Type="http://schemas.openxmlformats.org/officeDocument/2006/relationships/footer" Target="footer1.xml"/><Relationship Id="rId10" Type="http://schemas.openxmlformats.org/officeDocument/2006/relationships/footnotes" Target="footnotes.xml"/><Relationship Id="rId4" Type="http://schemas.openxmlformats.org/officeDocument/2006/relationships/customXml" Target="../customXml/item4.xml"/><Relationship Id="rId9" Type="http://schemas.openxmlformats.org/officeDocument/2006/relationships/webSettings" Target="webSettings.xml"/><Relationship Id="rId14" Type="http://schemas.openxmlformats.org/officeDocument/2006/relationships/header" Target="header2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4.png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3.png"/></Relationships>
</file>

<file path=word/_rels/header3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_rels/item5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5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3.xml><?xml version="1.0" encoding="utf-8"?>
<go:gDocsCustomXmlDataStorage xmlns:go="http://customooxmlschemas.google.com/" xmlns:r="http://schemas.openxmlformats.org/officeDocument/2006/relationships">
  <go:docsCustomData xmlns:go="http://customooxmlschemas.google.com/" roundtripDataSignature="AMtx7mji2DJUVgx51OyztsRNo+zaKhVNjw==">AMUW2mVXftGpHCb775zpDPuBEQFvPZ86qERqjT8zdIC7me+8wFfjd+tVMSQTtm1aCGZ65mgN0Gz10Q5ycXYWgOlzhT9FX/4uh1KGhoSpCoV1+IW62sGWAPI=</go:docsCustomData>
</go:gDocsCustomXmlDataStorage>
</file>

<file path=customXml/item4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CDA66E2C98F8EC4EBD3EF672627807B4" ma:contentTypeVersion="13" ma:contentTypeDescription="Create a new document." ma:contentTypeScope="" ma:versionID="96a67a4230d71313b44225a2993a857e">
  <xsd:schema xmlns:xsd="http://www.w3.org/2001/XMLSchema" xmlns:xs="http://www.w3.org/2001/XMLSchema" xmlns:p="http://schemas.microsoft.com/office/2006/metadata/properties" xmlns:ns3="9eb583d8-5dba-443b-bbcf-0a96e144d5d2" xmlns:ns4="c5394202-9881-434c-8117-97c1d114fe55" targetNamespace="http://schemas.microsoft.com/office/2006/metadata/properties" ma:root="true" ma:fieldsID="1d22e0e34f9d9a22abdf80a4a633c6db" ns3:_="" ns4:_="">
    <xsd:import namespace="9eb583d8-5dba-443b-bbcf-0a96e144d5d2"/>
    <xsd:import namespace="c5394202-9881-434c-8117-97c1d114fe55"/>
    <xsd:element name="properties">
      <xsd:complexType>
        <xsd:sequence>
          <xsd:element name="documentManagement">
            <xsd:complexType>
              <xsd:all>
                <xsd:element ref="ns3:MediaServiceMetadata" minOccurs="0"/>
                <xsd:element ref="ns3:MediaServiceFastMetadata" minOccurs="0"/>
                <xsd:element ref="ns4:SharedWithUsers" minOccurs="0"/>
                <xsd:element ref="ns4:SharedWithDetails" minOccurs="0"/>
                <xsd:element ref="ns4:SharingHintHash" minOccurs="0"/>
                <xsd:element ref="ns3:MediaServiceDateTaken" minOccurs="0"/>
                <xsd:element ref="ns3:MediaServiceAutoTags" minOccurs="0"/>
                <xsd:element ref="ns3:MediaServiceGenerationTime" minOccurs="0"/>
                <xsd:element ref="ns3:MediaServiceEventHashCode" minOccurs="0"/>
                <xsd:element ref="ns3:MediaLengthInSeconds" minOccurs="0"/>
                <xsd:element ref="ns3:MediaServiceObjectDetectorVersions" minOccurs="0"/>
                <xsd:element ref="ns3:MediaServiceSearchProperties" minOccurs="0"/>
                <xsd:element ref="ns3:MediaServiceSystemTag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eb583d8-5dba-443b-bbcf-0a96e144d5d2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3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14" nillable="true" ma:displayName="Tags" ma:internalName="MediaServiceAutoTags" ma:readOnly="true">
      <xsd:simpleType>
        <xsd:restriction base="dms:Text"/>
      </xsd:simpleType>
    </xsd:element>
    <xsd:element name="MediaServiceGenerationTime" ma:index="15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6" nillable="true" ma:displayName="MediaServiceEventHashCode" ma:hidden="true" ma:internalName="MediaServiceEventHashCode" ma:readOnly="true">
      <xsd:simpleType>
        <xsd:restriction base="dms:Text"/>
      </xsd:simpleType>
    </xsd:element>
    <xsd:element name="MediaLengthInSeconds" ma:index="17" nillable="true" ma:displayName="MediaLengthInSeconds" ma:hidden="true" ma:internalName="MediaLengthInSeconds" ma:readOnly="true">
      <xsd:simpleType>
        <xsd:restriction base="dms:Unknown"/>
      </xsd:simpleType>
    </xsd:element>
    <xsd:element name="MediaServiceObjectDetectorVersions" ma:index="18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19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SystemTags" ma:index="20" nillable="true" ma:displayName="MediaServiceSystemTags" ma:hidden="true" ma:internalName="MediaServiceSystemTags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c5394202-9881-434c-8117-97c1d114fe55" elementFormDefault="qualified">
    <xsd:import namespace="http://schemas.microsoft.com/office/2006/documentManagement/types"/>
    <xsd:import namespace="http://schemas.microsoft.com/office/infopath/2007/PartnerControls"/>
    <xsd:element name="SharedWithUsers" ma:index="10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1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SharingHintHash" ma:index="12" nillable="true" ma:displayName="Sharing Hint Hash" ma:hidden="true" ma:internalName="SharingHintHash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5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A789FD0A-0C46-4AEB-8EF4-5A69B7DF2037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1ADA5078-CA9C-471A-8886-C6F6B7F412B9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3.xml><?xml version="1.0" encoding="utf-8"?>
<ds:datastoreItem xmlns:ds="http://schemas.openxmlformats.org/officeDocument/2006/customXml" ds:itemID="{11111111-1234-1234-1234-123412341234}">
  <ds:schemaRefs>
    <ds:schemaRef ds:uri="http://customooxmlschemas.google.com/"/>
    <ds:schemaRef ds:uri="http://schemas.openxmlformats.org/officeDocument/2006/relationships"/>
  </ds:schemaRefs>
</ds:datastoreItem>
</file>

<file path=customXml/itemProps4.xml><?xml version="1.0" encoding="utf-8"?>
<ds:datastoreItem xmlns:ds="http://schemas.openxmlformats.org/officeDocument/2006/customXml" ds:itemID="{E8CF8632-C5D6-4C28-A30D-37D5A591BE4C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9eb583d8-5dba-443b-bbcf-0a96e144d5d2"/>
    <ds:schemaRef ds:uri="c5394202-9881-434c-8117-97c1d114fe55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5.xml><?xml version="1.0" encoding="utf-8"?>
<ds:datastoreItem xmlns:ds="http://schemas.openxmlformats.org/officeDocument/2006/customXml" ds:itemID="{A3507F48-A5E6-4ABE-ADBF-E845A2A877DA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52</TotalTime>
  <Pages>2</Pages>
  <Words>554</Words>
  <Characters>3161</Characters>
  <Application>Microsoft Office Word</Application>
  <DocSecurity>0</DocSecurity>
  <Lines>26</Lines>
  <Paragraphs>7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3708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Federica Crippa</dc:creator>
  <cp:lastModifiedBy>Martina Cerea</cp:lastModifiedBy>
  <cp:revision>22</cp:revision>
  <cp:lastPrinted>2025-02-27T11:12:00Z</cp:lastPrinted>
  <dcterms:created xsi:type="dcterms:W3CDTF">2026-03-20T12:21:00Z</dcterms:created>
  <dcterms:modified xsi:type="dcterms:W3CDTF">2026-04-16T10:14:00Z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0x010100CDA66E2C98F8EC4EBD3EF672627807B4</vt:lpwstr>
  </property>
</Properties>
</file>