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5C98" w14:textId="72FD4E3E" w:rsidR="00AE3C94" w:rsidRDefault="00AE3C94" w:rsidP="008054E1">
      <w:pPr>
        <w:jc w:val="center"/>
        <w:rPr>
          <w:rFonts w:ascii="Rubik" w:hAnsi="Rubik" w:cs="Rubik"/>
          <w:sz w:val="22"/>
          <w:szCs w:val="22"/>
          <w:u w:val="single"/>
        </w:rPr>
      </w:pPr>
      <w:r w:rsidRPr="00AE3C94">
        <w:rPr>
          <w:rFonts w:ascii="Rubik" w:hAnsi="Rubik" w:cs="Rubik"/>
          <w:sz w:val="22"/>
          <w:szCs w:val="22"/>
          <w:u w:val="single"/>
        </w:rPr>
        <w:t>COMUNICATO STAMPA</w:t>
      </w:r>
    </w:p>
    <w:p w14:paraId="688F7C4A" w14:textId="77777777" w:rsidR="008054E1" w:rsidRPr="00AE3C94" w:rsidRDefault="008054E1" w:rsidP="008054E1">
      <w:pPr>
        <w:jc w:val="center"/>
        <w:rPr>
          <w:rFonts w:ascii="Rubik" w:hAnsi="Rubik" w:cs="Rubik"/>
          <w:sz w:val="22"/>
          <w:szCs w:val="22"/>
          <w:u w:val="single"/>
        </w:rPr>
      </w:pPr>
    </w:p>
    <w:p w14:paraId="5A9EF9AE" w14:textId="2D432BB9" w:rsidR="00AE3C94" w:rsidRDefault="00AE3C94" w:rsidP="008054E1">
      <w:pPr>
        <w:jc w:val="center"/>
        <w:rPr>
          <w:rFonts w:ascii="Rubik" w:hAnsi="Rubik" w:cs="Rubik"/>
          <w:i/>
          <w:iCs/>
          <w:sz w:val="22"/>
          <w:szCs w:val="22"/>
        </w:rPr>
      </w:pPr>
      <w:r w:rsidRPr="00236648">
        <w:rPr>
          <w:rFonts w:ascii="Rubik" w:hAnsi="Rubik" w:cs="Rubik"/>
          <w:b/>
          <w:bCs/>
          <w:sz w:val="26"/>
          <w:szCs w:val="26"/>
        </w:rPr>
        <w:t>L’UNIVERSITÀ DEGLI STUDI DI BERGAMO ADERISCE ALL’INIZIATIVA NAZIONALE “LE UNIVERSITÀ PER GIULIO REGENI”</w:t>
      </w:r>
      <w:r w:rsidRPr="00AE3C94">
        <w:rPr>
          <w:rFonts w:ascii="Rubik" w:hAnsi="Rubik" w:cs="Rubik" w:hint="cs"/>
          <w:sz w:val="22"/>
          <w:szCs w:val="22"/>
        </w:rPr>
        <w:br/>
      </w:r>
      <w:r w:rsidRPr="00AE3C94">
        <w:rPr>
          <w:rFonts w:ascii="Rubik" w:hAnsi="Rubik" w:cs="Rubik" w:hint="cs"/>
          <w:i/>
          <w:iCs/>
          <w:sz w:val="22"/>
          <w:szCs w:val="22"/>
        </w:rPr>
        <w:t>A dieci anni dalla scomparsa, un momento di riflessione pubblica sulla libertà di ricerca</w:t>
      </w:r>
      <w:r w:rsidR="0020523A">
        <w:rPr>
          <w:rFonts w:ascii="Rubik" w:hAnsi="Rubik" w:cs="Rubik"/>
          <w:i/>
          <w:iCs/>
          <w:sz w:val="22"/>
          <w:szCs w:val="22"/>
        </w:rPr>
        <w:t xml:space="preserve"> a partire dalla proiezione del documentario “Giulio Regeni – Tutto il male del mondo”</w:t>
      </w:r>
    </w:p>
    <w:p w14:paraId="0CF6C824" w14:textId="77777777" w:rsidR="008054E1" w:rsidRPr="00AE3C94" w:rsidRDefault="008054E1" w:rsidP="008054E1">
      <w:pPr>
        <w:jc w:val="center"/>
        <w:rPr>
          <w:rFonts w:ascii="Rubik" w:hAnsi="Rubik" w:cs="Rubik"/>
          <w:sz w:val="22"/>
          <w:szCs w:val="22"/>
        </w:rPr>
      </w:pPr>
    </w:p>
    <w:p w14:paraId="0A49A6EF" w14:textId="4C6DAE7E" w:rsidR="00AE3C94" w:rsidRDefault="00AE3C94" w:rsidP="008054E1">
      <w:pPr>
        <w:jc w:val="both"/>
        <w:rPr>
          <w:rFonts w:ascii="Rubik" w:hAnsi="Rubik" w:cs="Rubik"/>
        </w:rPr>
      </w:pPr>
      <w:r w:rsidRPr="00AE3C94">
        <w:rPr>
          <w:rFonts w:ascii="Rubik" w:hAnsi="Rubik" w:cs="Rubik" w:hint="cs"/>
          <w:i/>
          <w:iCs/>
        </w:rPr>
        <w:t xml:space="preserve">Bergamo, </w:t>
      </w:r>
      <w:r w:rsidR="0020523A">
        <w:rPr>
          <w:rFonts w:ascii="Rubik" w:hAnsi="Rubik" w:cs="Rubik"/>
          <w:i/>
          <w:iCs/>
        </w:rPr>
        <w:t>2</w:t>
      </w:r>
      <w:r w:rsidR="00D81E71">
        <w:rPr>
          <w:rFonts w:ascii="Rubik" w:hAnsi="Rubik" w:cs="Rubik"/>
          <w:i/>
          <w:iCs/>
        </w:rPr>
        <w:t>7</w:t>
      </w:r>
      <w:r w:rsidRPr="00AE3C94">
        <w:rPr>
          <w:rFonts w:ascii="Rubik" w:hAnsi="Rubik" w:cs="Rubik"/>
          <w:i/>
          <w:iCs/>
        </w:rPr>
        <w:t xml:space="preserve"> </w:t>
      </w:r>
      <w:r w:rsidR="0020523A">
        <w:rPr>
          <w:rFonts w:ascii="Rubik" w:hAnsi="Rubik" w:cs="Rubik"/>
          <w:i/>
          <w:iCs/>
        </w:rPr>
        <w:t xml:space="preserve">aprile </w:t>
      </w:r>
      <w:r w:rsidRPr="00AE3C94">
        <w:rPr>
          <w:rFonts w:ascii="Rubik" w:hAnsi="Rubik" w:cs="Rubik"/>
          <w:i/>
          <w:iCs/>
        </w:rPr>
        <w:t>2026</w:t>
      </w:r>
      <w:r w:rsidRPr="00AE3C94">
        <w:rPr>
          <w:rFonts w:ascii="Rubik" w:hAnsi="Rubik" w:cs="Rubik"/>
          <w:b/>
          <w:bCs/>
        </w:rPr>
        <w:t xml:space="preserve"> </w:t>
      </w:r>
      <w:r w:rsidRPr="00AE3C94">
        <w:rPr>
          <w:rFonts w:ascii="Rubik" w:hAnsi="Rubik" w:cs="Rubik" w:hint="cs"/>
        </w:rPr>
        <w:t xml:space="preserve">– L’Università degli studi di Bergamo aderisce all’iniziativa nazionale </w:t>
      </w:r>
      <w:r w:rsidRPr="00AE3C94">
        <w:rPr>
          <w:rFonts w:ascii="Rubik" w:hAnsi="Rubik" w:cs="Rubik" w:hint="cs"/>
          <w:b/>
          <w:bCs/>
        </w:rPr>
        <w:t>“Le Università per Giulio Regeni</w:t>
      </w:r>
      <w:r w:rsidR="0020523A">
        <w:rPr>
          <w:rFonts w:ascii="Rubik" w:hAnsi="Rubik" w:cs="Rubik"/>
          <w:b/>
          <w:bCs/>
        </w:rPr>
        <w:t>”</w:t>
      </w:r>
      <w:r w:rsidRPr="00AE3C94">
        <w:rPr>
          <w:rFonts w:ascii="Rubik" w:hAnsi="Rubik" w:cs="Rubik" w:hint="cs"/>
        </w:rPr>
        <w:t xml:space="preserve">, promossa </w:t>
      </w:r>
      <w:r w:rsidR="0020523A">
        <w:rPr>
          <w:rFonts w:ascii="Rubik" w:hAnsi="Rubik" w:cs="Rubik"/>
        </w:rPr>
        <w:t xml:space="preserve">dalla </w:t>
      </w:r>
      <w:r w:rsidR="0020523A" w:rsidRPr="0020523A">
        <w:rPr>
          <w:rFonts w:ascii="Rubik" w:hAnsi="Rubik" w:cs="Rubik"/>
        </w:rPr>
        <w:t xml:space="preserve">Fondazione </w:t>
      </w:r>
      <w:r w:rsidR="0020523A">
        <w:rPr>
          <w:rFonts w:ascii="Rubik" w:hAnsi="Rubik" w:cs="Rubik"/>
        </w:rPr>
        <w:t xml:space="preserve">della senatrice a vita </w:t>
      </w:r>
      <w:r w:rsidR="0020523A" w:rsidRPr="0020523A">
        <w:rPr>
          <w:rFonts w:ascii="Rubik" w:hAnsi="Rubik" w:cs="Rubik"/>
        </w:rPr>
        <w:t>Elena Cattaneo,</w:t>
      </w:r>
      <w:r w:rsidR="0020523A" w:rsidRPr="0020523A">
        <w:rPr>
          <w:rFonts w:ascii="Rubik" w:hAnsi="Rubik" w:cs="Rubik" w:hint="cs"/>
        </w:rPr>
        <w:t xml:space="preserve"> </w:t>
      </w:r>
      <w:r w:rsidRPr="00AE3C94">
        <w:rPr>
          <w:rFonts w:ascii="Rubik" w:hAnsi="Rubik" w:cs="Rubik" w:hint="cs"/>
        </w:rPr>
        <w:t>per ricordare il giovane ricercatore</w:t>
      </w:r>
      <w:r w:rsidR="008054E1">
        <w:rPr>
          <w:rFonts w:ascii="Rubik" w:hAnsi="Rubik" w:cs="Rubik"/>
        </w:rPr>
        <w:t xml:space="preserve"> </w:t>
      </w:r>
      <w:r w:rsidRPr="00AE3C94">
        <w:rPr>
          <w:rFonts w:ascii="Rubik" w:hAnsi="Rubik" w:cs="Rubik" w:hint="cs"/>
        </w:rPr>
        <w:t xml:space="preserve">e ribadire con forza il valore fondamentale della </w:t>
      </w:r>
      <w:r w:rsidRPr="00AE3C94">
        <w:rPr>
          <w:rFonts w:ascii="Rubik" w:hAnsi="Rubik" w:cs="Rubik" w:hint="cs"/>
          <w:b/>
          <w:bCs/>
        </w:rPr>
        <w:t>libertà di ricerca accademica</w:t>
      </w:r>
      <w:r w:rsidR="008054E1">
        <w:rPr>
          <w:rFonts w:ascii="Rubik" w:hAnsi="Rubik" w:cs="Rubik"/>
        </w:rPr>
        <w:t xml:space="preserve">. </w:t>
      </w:r>
      <w:r w:rsidRPr="00AE3C94">
        <w:rPr>
          <w:rFonts w:ascii="Rubik" w:hAnsi="Rubik" w:cs="Rubik" w:hint="cs"/>
        </w:rPr>
        <w:t xml:space="preserve">L’appuntamento è in programma </w:t>
      </w:r>
      <w:r w:rsidRPr="00AE3C94">
        <w:rPr>
          <w:rFonts w:ascii="Rubik" w:hAnsi="Rubik" w:cs="Rubik" w:hint="cs"/>
          <w:b/>
          <w:bCs/>
        </w:rPr>
        <w:t>mercoledì 29 aprile 2026 alle ore 15</w:t>
      </w:r>
      <w:r w:rsidRPr="00AE3C94">
        <w:rPr>
          <w:rFonts w:ascii="Rubik" w:hAnsi="Rubik" w:cs="Rubik" w:hint="cs"/>
        </w:rPr>
        <w:t xml:space="preserve"> presso la </w:t>
      </w:r>
      <w:r w:rsidRPr="00AE3C94">
        <w:rPr>
          <w:rFonts w:ascii="Rubik" w:hAnsi="Rubik" w:cs="Rubik" w:hint="cs"/>
          <w:b/>
          <w:bCs/>
        </w:rPr>
        <w:t>Sala 1 del Cinema San Marco di Bergamo</w:t>
      </w:r>
      <w:r w:rsidRPr="00AE3C94">
        <w:rPr>
          <w:rFonts w:ascii="Rubik" w:hAnsi="Rubik" w:cs="Rubik" w:hint="cs"/>
        </w:rPr>
        <w:t>, e sarà aperto a studenti, dottorandi, comunità accademica e cittadinanza.</w:t>
      </w:r>
    </w:p>
    <w:p w14:paraId="3D1CE7A3" w14:textId="77777777" w:rsidR="008054E1" w:rsidRPr="00AE3C94" w:rsidRDefault="008054E1" w:rsidP="008054E1">
      <w:pPr>
        <w:jc w:val="both"/>
        <w:rPr>
          <w:rFonts w:ascii="Rubik" w:hAnsi="Rubik" w:cs="Rubik"/>
        </w:rPr>
      </w:pPr>
    </w:p>
    <w:p w14:paraId="4695D54C" w14:textId="77777777" w:rsidR="00AE3C94" w:rsidRDefault="00AE3C94" w:rsidP="008054E1">
      <w:pPr>
        <w:jc w:val="both"/>
        <w:rPr>
          <w:rFonts w:ascii="Rubik" w:hAnsi="Rubik" w:cs="Rubik"/>
        </w:rPr>
      </w:pPr>
      <w:r w:rsidRPr="00AE3C94">
        <w:rPr>
          <w:rFonts w:ascii="Rubik" w:hAnsi="Rubik" w:cs="Rubik" w:hint="cs"/>
        </w:rPr>
        <w:t>L’iniziativa si inserisce in un più ampio impegno delle università italiane nel mantenere alta l’attenzione sul caso di Giulio Regeni e nel promuovere una cultura della ricerca libera, indipendente e tutelata, quale pilastro delle società democratiche.</w:t>
      </w:r>
    </w:p>
    <w:p w14:paraId="6AA5AABD" w14:textId="77777777" w:rsidR="008054E1" w:rsidRPr="00AE3C94" w:rsidRDefault="008054E1" w:rsidP="008054E1">
      <w:pPr>
        <w:jc w:val="both"/>
        <w:rPr>
          <w:rFonts w:ascii="Rubik" w:hAnsi="Rubik" w:cs="Rubik"/>
        </w:rPr>
      </w:pPr>
    </w:p>
    <w:p w14:paraId="11F39303" w14:textId="1F91DCE4" w:rsidR="00296F6E" w:rsidRDefault="00AE3C94" w:rsidP="008054E1">
      <w:pPr>
        <w:jc w:val="both"/>
        <w:rPr>
          <w:rFonts w:ascii="Rubik" w:hAnsi="Rubik" w:cs="Rubik"/>
        </w:rPr>
      </w:pPr>
      <w:r w:rsidRPr="00AE3C94">
        <w:rPr>
          <w:rFonts w:ascii="Rubik" w:hAnsi="Rubik" w:cs="Rubik" w:hint="cs"/>
        </w:rPr>
        <w:t xml:space="preserve">Ad aprire l’evento saranno i </w:t>
      </w:r>
      <w:r w:rsidRPr="00AE3C94">
        <w:rPr>
          <w:rFonts w:ascii="Rubik" w:hAnsi="Rubik" w:cs="Rubik" w:hint="cs"/>
          <w:b/>
          <w:bCs/>
        </w:rPr>
        <w:t>saluti istituzionali</w:t>
      </w:r>
      <w:r w:rsidRPr="00AE3C94">
        <w:rPr>
          <w:rFonts w:ascii="Rubik" w:hAnsi="Rubik" w:cs="Rubik" w:hint="cs"/>
        </w:rPr>
        <w:t xml:space="preserve"> del Rettore </w:t>
      </w:r>
      <w:r w:rsidRPr="00AE3C94">
        <w:rPr>
          <w:rFonts w:ascii="Rubik" w:hAnsi="Rubik" w:cs="Rubik" w:hint="cs"/>
          <w:b/>
          <w:bCs/>
        </w:rPr>
        <w:t>Sergio Cavalieri</w:t>
      </w:r>
      <w:r w:rsidRPr="00AE3C94">
        <w:rPr>
          <w:rFonts w:ascii="Rubik" w:hAnsi="Rubik" w:cs="Rubik" w:hint="cs"/>
        </w:rPr>
        <w:t xml:space="preserve"> e del</w:t>
      </w:r>
      <w:r w:rsidR="0020523A">
        <w:rPr>
          <w:rFonts w:ascii="Rubik" w:hAnsi="Rubik" w:cs="Rubik"/>
        </w:rPr>
        <w:t>la Sindaca</w:t>
      </w:r>
      <w:r w:rsidRPr="00AE3C94">
        <w:rPr>
          <w:rFonts w:ascii="Rubik" w:hAnsi="Rubik" w:cs="Rubik" w:hint="cs"/>
        </w:rPr>
        <w:t xml:space="preserve"> del Comune di Bergamo </w:t>
      </w:r>
      <w:r w:rsidR="0020523A">
        <w:rPr>
          <w:rFonts w:ascii="Rubik" w:hAnsi="Rubik" w:cs="Rubik"/>
          <w:b/>
          <w:bCs/>
        </w:rPr>
        <w:t>Elena Carnevali</w:t>
      </w:r>
      <w:r w:rsidRPr="00AE3C94">
        <w:rPr>
          <w:rFonts w:ascii="Rubik" w:hAnsi="Rubik" w:cs="Rubik" w:hint="cs"/>
        </w:rPr>
        <w:t>, a testimonianza della collaborazione tra Ateneo e istituzioni del territorio su temi di rilevanza civile e culturale.</w:t>
      </w:r>
      <w:r w:rsidR="008054E1">
        <w:rPr>
          <w:rFonts w:ascii="Rubik" w:hAnsi="Rubik" w:cs="Rubik"/>
        </w:rPr>
        <w:t xml:space="preserve"> </w:t>
      </w:r>
      <w:r w:rsidR="0020523A">
        <w:rPr>
          <w:rFonts w:ascii="Rubik" w:hAnsi="Rubik" w:cs="Rubik"/>
        </w:rPr>
        <w:t xml:space="preserve">Interverranno anche la prorettrice alla </w:t>
      </w:r>
      <w:r w:rsidR="00B55168">
        <w:rPr>
          <w:rFonts w:ascii="Rubik" w:hAnsi="Rubik" w:cs="Rubik"/>
        </w:rPr>
        <w:t>V</w:t>
      </w:r>
      <w:r w:rsidR="0020523A">
        <w:rPr>
          <w:rFonts w:ascii="Rubik" w:hAnsi="Rubik" w:cs="Rubik"/>
        </w:rPr>
        <w:t>alorizzazione dell</w:t>
      </w:r>
      <w:r w:rsidR="00B55168">
        <w:rPr>
          <w:rFonts w:ascii="Rubik" w:hAnsi="Rubik" w:cs="Rubik"/>
        </w:rPr>
        <w:t>e</w:t>
      </w:r>
      <w:r w:rsidR="0020523A">
        <w:rPr>
          <w:rFonts w:ascii="Rubik" w:hAnsi="Rubik" w:cs="Rubik"/>
        </w:rPr>
        <w:t xml:space="preserve"> conoscenz</w:t>
      </w:r>
      <w:r w:rsidR="00B55168">
        <w:rPr>
          <w:rFonts w:ascii="Rubik" w:hAnsi="Rubik" w:cs="Rubik"/>
        </w:rPr>
        <w:t>e</w:t>
      </w:r>
      <w:r w:rsidR="00BE5950">
        <w:rPr>
          <w:rFonts w:ascii="Rubik" w:hAnsi="Rubik" w:cs="Rubik"/>
        </w:rPr>
        <w:t xml:space="preserve"> e ai rapporti con il territorio</w:t>
      </w:r>
      <w:r w:rsidR="0020523A">
        <w:rPr>
          <w:rFonts w:ascii="Rubik" w:hAnsi="Rubik" w:cs="Rubik"/>
        </w:rPr>
        <w:t xml:space="preserve"> </w:t>
      </w:r>
      <w:r w:rsidR="0020523A" w:rsidRPr="0020523A">
        <w:rPr>
          <w:rFonts w:ascii="Rubik" w:hAnsi="Rubik" w:cs="Rubik"/>
          <w:b/>
          <w:bCs/>
        </w:rPr>
        <w:t>Elisabetta Bani</w:t>
      </w:r>
      <w:r w:rsidR="00DC498E">
        <w:rPr>
          <w:rFonts w:ascii="Rubik" w:hAnsi="Rubik" w:cs="Rubik"/>
        </w:rPr>
        <w:t>,</w:t>
      </w:r>
      <w:r w:rsidR="0020523A">
        <w:rPr>
          <w:rFonts w:ascii="Rubik" w:hAnsi="Rubik" w:cs="Rubik"/>
        </w:rPr>
        <w:t xml:space="preserve"> la prorettrice alla </w:t>
      </w:r>
      <w:r w:rsidR="00B55168">
        <w:rPr>
          <w:rFonts w:ascii="Rubik" w:hAnsi="Rubik" w:cs="Rubik"/>
        </w:rPr>
        <w:t>C</w:t>
      </w:r>
      <w:r w:rsidR="0020523A">
        <w:rPr>
          <w:rFonts w:ascii="Rubik" w:hAnsi="Rubik" w:cs="Rubik"/>
        </w:rPr>
        <w:t xml:space="preserve">omunicazione </w:t>
      </w:r>
      <w:r w:rsidR="00BE5950">
        <w:rPr>
          <w:rFonts w:ascii="Rubik" w:hAnsi="Rubik" w:cs="Rubik"/>
        </w:rPr>
        <w:t xml:space="preserve">e immagine di Ateneo </w:t>
      </w:r>
      <w:r w:rsidR="0020523A" w:rsidRPr="0020523A">
        <w:rPr>
          <w:rFonts w:ascii="Rubik" w:hAnsi="Rubik" w:cs="Rubik"/>
          <w:b/>
          <w:bCs/>
        </w:rPr>
        <w:t>Francesca Pasquali</w:t>
      </w:r>
      <w:r w:rsidR="00DC498E">
        <w:rPr>
          <w:rFonts w:ascii="Rubik" w:hAnsi="Rubik" w:cs="Rubik"/>
        </w:rPr>
        <w:t xml:space="preserve"> e il </w:t>
      </w:r>
      <w:r w:rsidR="00DC498E">
        <w:rPr>
          <w:rFonts w:ascii="Rubik" w:hAnsi="Rubik" w:cs="Rubik"/>
        </w:rPr>
        <w:t xml:space="preserve">direttore del Dipartimento di Scienze Umane e Sociali </w:t>
      </w:r>
      <w:r w:rsidR="00DC498E" w:rsidRPr="0020523A">
        <w:rPr>
          <w:rFonts w:ascii="Rubik" w:hAnsi="Rubik" w:cs="Rubik"/>
          <w:b/>
          <w:bCs/>
        </w:rPr>
        <w:t>Giuseppe Scaratti</w:t>
      </w:r>
      <w:r w:rsidR="00DC498E">
        <w:rPr>
          <w:rFonts w:ascii="Rubik" w:hAnsi="Rubik" w:cs="Rubik"/>
        </w:rPr>
        <w:t>.</w:t>
      </w:r>
    </w:p>
    <w:p w14:paraId="7CBFD4EB" w14:textId="77777777" w:rsidR="00296F6E" w:rsidRDefault="00296F6E" w:rsidP="008054E1">
      <w:pPr>
        <w:jc w:val="both"/>
        <w:rPr>
          <w:rFonts w:ascii="Rubik" w:hAnsi="Rubik" w:cs="Rubik"/>
        </w:rPr>
      </w:pPr>
    </w:p>
    <w:p w14:paraId="38CA074A" w14:textId="0DEDB989" w:rsidR="00AE3C94" w:rsidRDefault="00AE3C94" w:rsidP="008054E1">
      <w:pPr>
        <w:jc w:val="both"/>
        <w:rPr>
          <w:rFonts w:ascii="Rubik" w:hAnsi="Rubik" w:cs="Rubik"/>
        </w:rPr>
      </w:pPr>
      <w:r w:rsidRPr="00AE3C94">
        <w:rPr>
          <w:rFonts w:ascii="Rubik" w:hAnsi="Rubik" w:cs="Rubik" w:hint="cs"/>
        </w:rPr>
        <w:t xml:space="preserve">Cuore dell’incontro sarà la </w:t>
      </w:r>
      <w:r w:rsidRPr="00AE3C94">
        <w:rPr>
          <w:rFonts w:ascii="Rubik" w:hAnsi="Rubik" w:cs="Rubik" w:hint="cs"/>
          <w:b/>
          <w:bCs/>
        </w:rPr>
        <w:t xml:space="preserve">proiezione speciale del documentario </w:t>
      </w:r>
      <w:r w:rsidRPr="0020523A">
        <w:rPr>
          <w:rFonts w:ascii="Rubik" w:hAnsi="Rubik" w:cs="Rubik" w:hint="cs"/>
          <w:b/>
          <w:bCs/>
          <w:i/>
          <w:iCs/>
        </w:rPr>
        <w:t>Giulio Regeni – Tutto il male del mondo</w:t>
      </w:r>
      <w:r w:rsidR="0020523A">
        <w:rPr>
          <w:rFonts w:ascii="Rubik" w:hAnsi="Rubik" w:cs="Rubik"/>
          <w:b/>
          <w:bCs/>
        </w:rPr>
        <w:t xml:space="preserve"> </w:t>
      </w:r>
      <w:r w:rsidR="0020523A" w:rsidRPr="0020523A">
        <w:rPr>
          <w:rFonts w:ascii="Rubik" w:hAnsi="Rubik" w:cs="Rubik"/>
        </w:rPr>
        <w:t>(Simone Manetti, 2026)</w:t>
      </w:r>
      <w:r w:rsidRPr="00AE3C94">
        <w:rPr>
          <w:rFonts w:ascii="Rubik" w:hAnsi="Rubik" w:cs="Rubik" w:hint="cs"/>
        </w:rPr>
        <w:t xml:space="preserve">, cui seguirà un </w:t>
      </w:r>
      <w:r w:rsidRPr="00AE3C94">
        <w:rPr>
          <w:rFonts w:ascii="Rubik" w:hAnsi="Rubik" w:cs="Rubik" w:hint="cs"/>
          <w:b/>
          <w:bCs/>
        </w:rPr>
        <w:t xml:space="preserve">dibattito pubblico </w:t>
      </w:r>
      <w:r w:rsidR="0020523A">
        <w:rPr>
          <w:rFonts w:ascii="Rubik" w:hAnsi="Rubik" w:cs="Rubik"/>
          <w:b/>
          <w:bCs/>
        </w:rPr>
        <w:t>sul tema</w:t>
      </w:r>
      <w:r w:rsidRPr="00AE3C94">
        <w:rPr>
          <w:rFonts w:ascii="Rubik" w:hAnsi="Rubik" w:cs="Rubik" w:hint="cs"/>
          <w:b/>
          <w:bCs/>
        </w:rPr>
        <w:t xml:space="preserve"> </w:t>
      </w:r>
      <w:r w:rsidR="0020523A">
        <w:rPr>
          <w:rFonts w:ascii="Rubik" w:hAnsi="Rubik" w:cs="Rubik"/>
          <w:b/>
          <w:bCs/>
        </w:rPr>
        <w:t>“</w:t>
      </w:r>
      <w:r w:rsidR="0020523A" w:rsidRPr="0020523A">
        <w:rPr>
          <w:rFonts w:ascii="Rubik" w:hAnsi="Rubik" w:cs="Rubik"/>
          <w:b/>
          <w:bCs/>
        </w:rPr>
        <w:t>Le Università per la libertà di ricerca, a dieci anni dalla scomparsa di Giulio Regeni</w:t>
      </w:r>
      <w:r w:rsidR="0020523A" w:rsidRPr="00AE3C94">
        <w:rPr>
          <w:rFonts w:ascii="Rubik" w:hAnsi="Rubik" w:cs="Rubik" w:hint="cs"/>
          <w:b/>
          <w:bCs/>
        </w:rPr>
        <w:t>”</w:t>
      </w:r>
      <w:r w:rsidRPr="00AE3C94">
        <w:rPr>
          <w:rFonts w:ascii="Rubik" w:hAnsi="Rubik" w:cs="Rubik" w:hint="cs"/>
        </w:rPr>
        <w:t xml:space="preserve"> pensato come spazio di confronto aperto sui diritti dei ricercatori, sulla responsabilità delle istituzioni accademiche e sul valore della libertà di studio e di </w:t>
      </w:r>
      <w:r w:rsidR="0020523A">
        <w:rPr>
          <w:rFonts w:ascii="Rubik" w:hAnsi="Rubik" w:cs="Rubik"/>
        </w:rPr>
        <w:t>ricerca</w:t>
      </w:r>
      <w:r w:rsidRPr="00AE3C94">
        <w:rPr>
          <w:rFonts w:ascii="Rubik" w:hAnsi="Rubik" w:cs="Rubik" w:hint="cs"/>
        </w:rPr>
        <w:t>.</w:t>
      </w:r>
      <w:r w:rsidR="0020523A">
        <w:rPr>
          <w:rFonts w:ascii="Rubik" w:hAnsi="Rubik" w:cs="Rubik"/>
        </w:rPr>
        <w:t xml:space="preserve"> Parteciperanno al dibattito </w:t>
      </w:r>
      <w:r w:rsidR="0020523A" w:rsidRPr="0020523A">
        <w:rPr>
          <w:rFonts w:ascii="Rubik" w:hAnsi="Rubik" w:cs="Rubik"/>
          <w:b/>
          <w:bCs/>
        </w:rPr>
        <w:t>Maria Caterina Baruffi</w:t>
      </w:r>
      <w:r w:rsidR="0020523A">
        <w:rPr>
          <w:rFonts w:ascii="Rubik" w:hAnsi="Rubik" w:cs="Rubik"/>
        </w:rPr>
        <w:t xml:space="preserve">, </w:t>
      </w:r>
      <w:r w:rsidR="00B55168">
        <w:rPr>
          <w:rFonts w:ascii="Rubik" w:hAnsi="Rubik" w:cs="Rubik"/>
        </w:rPr>
        <w:t xml:space="preserve">docente </w:t>
      </w:r>
      <w:r w:rsidR="0020523A">
        <w:rPr>
          <w:rFonts w:ascii="Rubik" w:hAnsi="Rubik" w:cs="Rubik"/>
        </w:rPr>
        <w:t xml:space="preserve">di </w:t>
      </w:r>
      <w:r w:rsidR="00B55168">
        <w:rPr>
          <w:rFonts w:ascii="Rubik" w:hAnsi="Rubik" w:cs="Rubik"/>
        </w:rPr>
        <w:t>D</w:t>
      </w:r>
      <w:r w:rsidR="0020523A">
        <w:rPr>
          <w:rFonts w:ascii="Rubik" w:hAnsi="Rubik" w:cs="Rubik"/>
        </w:rPr>
        <w:t xml:space="preserve">iritto internazionale, </w:t>
      </w:r>
      <w:r w:rsidR="0020523A" w:rsidRPr="0020523A">
        <w:rPr>
          <w:rFonts w:ascii="Rubik" w:hAnsi="Rubik" w:cs="Rubik"/>
          <w:b/>
          <w:bCs/>
        </w:rPr>
        <w:t>Anna Lorenzetti</w:t>
      </w:r>
      <w:r w:rsidR="0020523A">
        <w:rPr>
          <w:rFonts w:ascii="Rubik" w:hAnsi="Rubik" w:cs="Rubik"/>
        </w:rPr>
        <w:t xml:space="preserve">, </w:t>
      </w:r>
      <w:r w:rsidR="00B55168">
        <w:rPr>
          <w:rFonts w:ascii="Rubik" w:hAnsi="Rubik" w:cs="Rubik"/>
        </w:rPr>
        <w:t>docente</w:t>
      </w:r>
      <w:r w:rsidR="0020523A">
        <w:rPr>
          <w:rFonts w:ascii="Rubik" w:hAnsi="Rubik" w:cs="Rubik"/>
        </w:rPr>
        <w:t xml:space="preserve"> di Diritto costituzionale, </w:t>
      </w:r>
      <w:r w:rsidR="00B55168" w:rsidRPr="00B55168">
        <w:rPr>
          <w:rFonts w:ascii="Rubik" w:hAnsi="Rubik" w:cs="Rubik"/>
          <w:b/>
          <w:bCs/>
        </w:rPr>
        <w:t>Michele Brunelli</w:t>
      </w:r>
      <w:r w:rsidR="00B55168">
        <w:rPr>
          <w:rFonts w:ascii="Rubik" w:hAnsi="Rubik" w:cs="Rubik"/>
        </w:rPr>
        <w:t xml:space="preserve">, </w:t>
      </w:r>
      <w:r w:rsidR="00B55168" w:rsidRPr="00B55168">
        <w:rPr>
          <w:rFonts w:ascii="Rubik" w:hAnsi="Rubik" w:cs="Rubik"/>
        </w:rPr>
        <w:t xml:space="preserve">docente di Storia e istituzioni dei </w:t>
      </w:r>
      <w:r w:rsidR="00B55168">
        <w:rPr>
          <w:rFonts w:ascii="Rubik" w:hAnsi="Rubik" w:cs="Rubik"/>
        </w:rPr>
        <w:t xml:space="preserve">paesi </w:t>
      </w:r>
      <w:r w:rsidR="00B55168" w:rsidRPr="00B55168">
        <w:rPr>
          <w:rFonts w:ascii="Rubik" w:hAnsi="Rubik" w:cs="Rubik"/>
        </w:rPr>
        <w:t>afro-asiatici</w:t>
      </w:r>
      <w:r w:rsidR="00B55168">
        <w:rPr>
          <w:rFonts w:ascii="Rubik" w:hAnsi="Rubik" w:cs="Rubik"/>
        </w:rPr>
        <w:t>,</w:t>
      </w:r>
      <w:r w:rsidR="00B55168" w:rsidRPr="00B55168">
        <w:rPr>
          <w:rFonts w:ascii="Rubik" w:hAnsi="Rubik" w:cs="Rubik"/>
        </w:rPr>
        <w:t xml:space="preserve"> </w:t>
      </w:r>
      <w:r w:rsidR="0020523A">
        <w:rPr>
          <w:rFonts w:ascii="Rubik" w:hAnsi="Rubik" w:cs="Rubik"/>
        </w:rPr>
        <w:t xml:space="preserve">e </w:t>
      </w:r>
      <w:r w:rsidR="0020523A" w:rsidRPr="0020523A">
        <w:rPr>
          <w:rFonts w:ascii="Rubik" w:hAnsi="Rubik" w:cs="Rubik"/>
          <w:b/>
          <w:bCs/>
        </w:rPr>
        <w:t>Armando Toscano</w:t>
      </w:r>
      <w:r w:rsidR="0020523A">
        <w:rPr>
          <w:rFonts w:ascii="Rubik" w:hAnsi="Rubik" w:cs="Rubik"/>
        </w:rPr>
        <w:t xml:space="preserve">, rappresentante </w:t>
      </w:r>
      <w:r w:rsidR="00B55168">
        <w:rPr>
          <w:rFonts w:ascii="Rubik" w:hAnsi="Rubik" w:cs="Rubik"/>
        </w:rPr>
        <w:t xml:space="preserve">nel Senato accademico </w:t>
      </w:r>
      <w:r w:rsidR="0020523A">
        <w:rPr>
          <w:rFonts w:ascii="Rubik" w:hAnsi="Rubik" w:cs="Rubik"/>
        </w:rPr>
        <w:t>dei dottorandi e delle dottorande</w:t>
      </w:r>
      <w:r w:rsidR="00B55168">
        <w:rPr>
          <w:rFonts w:ascii="Rubik" w:hAnsi="Rubik" w:cs="Rubik"/>
        </w:rPr>
        <w:t xml:space="preserve"> di UniBg</w:t>
      </w:r>
      <w:r w:rsidR="0020523A">
        <w:rPr>
          <w:rFonts w:ascii="Rubik" w:hAnsi="Rubik" w:cs="Rubik"/>
        </w:rPr>
        <w:t xml:space="preserve">. </w:t>
      </w:r>
    </w:p>
    <w:p w14:paraId="0BE3C79D" w14:textId="77777777" w:rsidR="008054E1" w:rsidRPr="00AE3C94" w:rsidRDefault="008054E1" w:rsidP="008054E1">
      <w:pPr>
        <w:jc w:val="both"/>
        <w:rPr>
          <w:rFonts w:ascii="Rubik" w:hAnsi="Rubik" w:cs="Rubik"/>
        </w:rPr>
      </w:pPr>
    </w:p>
    <w:p w14:paraId="656B1C80" w14:textId="13D9AEA8" w:rsidR="009A237F" w:rsidRPr="00AE3C94" w:rsidRDefault="00AE3C94" w:rsidP="008054E1">
      <w:pPr>
        <w:jc w:val="both"/>
        <w:rPr>
          <w:rFonts w:ascii="Rubik" w:hAnsi="Rubik" w:cs="Rubik"/>
        </w:rPr>
      </w:pPr>
      <w:r w:rsidRPr="00AE3C94">
        <w:rPr>
          <w:rFonts w:ascii="Rubik" w:hAnsi="Rubik" w:cs="Rubik"/>
        </w:rPr>
        <w:t>L’i</w:t>
      </w:r>
      <w:r w:rsidRPr="00AE3C94">
        <w:rPr>
          <w:rFonts w:ascii="Rubik" w:hAnsi="Rubik" w:cs="Rubik" w:hint="cs"/>
        </w:rPr>
        <w:t>ngresso</w:t>
      </w:r>
      <w:r w:rsidRPr="00AE3C94">
        <w:rPr>
          <w:rFonts w:ascii="Rubik" w:hAnsi="Rubik" w:cs="Rubik"/>
        </w:rPr>
        <w:t xml:space="preserve"> in sala è</w:t>
      </w:r>
      <w:r w:rsidRPr="00AE3C94">
        <w:rPr>
          <w:rFonts w:ascii="Rubik" w:hAnsi="Rubik" w:cs="Rubik" w:hint="cs"/>
        </w:rPr>
        <w:t xml:space="preserve"> libero fino a</w:t>
      </w:r>
      <w:r>
        <w:rPr>
          <w:rFonts w:ascii="Rubik" w:hAnsi="Rubik" w:cs="Rubik"/>
        </w:rPr>
        <w:t>ll’</w:t>
      </w:r>
      <w:r w:rsidRPr="00AE3C94">
        <w:rPr>
          <w:rFonts w:ascii="Rubik" w:hAnsi="Rubik" w:cs="Rubik" w:hint="cs"/>
        </w:rPr>
        <w:t>esaurimento</w:t>
      </w:r>
      <w:r w:rsidRPr="00AE3C94">
        <w:rPr>
          <w:rFonts w:ascii="Rubik" w:hAnsi="Rubik" w:cs="Rubik"/>
        </w:rPr>
        <w:t xml:space="preserve"> dei</w:t>
      </w:r>
      <w:r w:rsidRPr="00AE3C94">
        <w:rPr>
          <w:rFonts w:ascii="Rubik" w:hAnsi="Rubik" w:cs="Rubik" w:hint="cs"/>
        </w:rPr>
        <w:t xml:space="preserve"> posti</w:t>
      </w:r>
      <w:r w:rsidRPr="00AE3C94">
        <w:rPr>
          <w:rFonts w:ascii="Rubik" w:hAnsi="Rubik" w:cs="Rubik"/>
        </w:rPr>
        <w:t xml:space="preserve"> disponibili.</w:t>
      </w:r>
    </w:p>
    <w:sectPr w:rsidR="009A237F" w:rsidRPr="00AE3C94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993C" w14:textId="77777777" w:rsidR="00E8567D" w:rsidRDefault="00E8567D">
      <w:r>
        <w:separator/>
      </w:r>
    </w:p>
  </w:endnote>
  <w:endnote w:type="continuationSeparator" w:id="0">
    <w:p w14:paraId="43D4F10F" w14:textId="77777777" w:rsidR="00E8567D" w:rsidRDefault="00E8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Arial"/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3113" w14:textId="77777777" w:rsidR="00E8567D" w:rsidRDefault="00E8567D">
      <w:r>
        <w:separator/>
      </w:r>
    </w:p>
  </w:footnote>
  <w:footnote w:type="continuationSeparator" w:id="0">
    <w:p w14:paraId="05C24D2D" w14:textId="77777777" w:rsidR="00E8567D" w:rsidRDefault="00E85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magine 1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8567D">
      <w:rPr>
        <w:rFonts w:ascii="Calibri" w:eastAsia="Calibri" w:hAnsi="Calibri" w:cs="Calibri"/>
        <w:color w:val="000000"/>
      </w:rPr>
      <w:pict w14:anchorId="6E5001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267AE69B" w:rsidR="007C29C7" w:rsidRDefault="00E856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280A7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magine 2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8567D">
      <w:rPr>
        <w:rFonts w:ascii="Calibri" w:eastAsia="Calibri" w:hAnsi="Calibri" w:cs="Calibri"/>
        <w:color w:val="000000"/>
      </w:rPr>
      <w:pict w14:anchorId="7A5CB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11D55"/>
    <w:multiLevelType w:val="multilevel"/>
    <w:tmpl w:val="F57A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C7231"/>
    <w:multiLevelType w:val="multilevel"/>
    <w:tmpl w:val="1E2E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944AA"/>
    <w:multiLevelType w:val="multilevel"/>
    <w:tmpl w:val="F462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B2EC4"/>
    <w:multiLevelType w:val="multilevel"/>
    <w:tmpl w:val="AE66F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05344"/>
    <w:multiLevelType w:val="multilevel"/>
    <w:tmpl w:val="331C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30810"/>
    <w:multiLevelType w:val="multilevel"/>
    <w:tmpl w:val="1D4C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9608C"/>
    <w:multiLevelType w:val="multilevel"/>
    <w:tmpl w:val="3862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3D7F40"/>
    <w:multiLevelType w:val="hybridMultilevel"/>
    <w:tmpl w:val="FAA2A25C"/>
    <w:lvl w:ilvl="0" w:tplc="152CA28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8B6350"/>
    <w:multiLevelType w:val="hybridMultilevel"/>
    <w:tmpl w:val="6226B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254A7"/>
    <w:multiLevelType w:val="hybridMultilevel"/>
    <w:tmpl w:val="681099E2"/>
    <w:lvl w:ilvl="0" w:tplc="777C49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C1DD6"/>
    <w:multiLevelType w:val="multilevel"/>
    <w:tmpl w:val="BA32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700496"/>
    <w:multiLevelType w:val="multilevel"/>
    <w:tmpl w:val="1AC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B5CF8"/>
    <w:multiLevelType w:val="multilevel"/>
    <w:tmpl w:val="C17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4C5C4A"/>
    <w:multiLevelType w:val="multilevel"/>
    <w:tmpl w:val="ADFC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F30839"/>
    <w:multiLevelType w:val="multilevel"/>
    <w:tmpl w:val="5B36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2C42F9"/>
    <w:multiLevelType w:val="multilevel"/>
    <w:tmpl w:val="2278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F6578E"/>
    <w:multiLevelType w:val="multilevel"/>
    <w:tmpl w:val="3B98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891288">
    <w:abstractNumId w:val="9"/>
  </w:num>
  <w:num w:numId="2" w16cid:durableId="1694719780">
    <w:abstractNumId w:val="6"/>
  </w:num>
  <w:num w:numId="3" w16cid:durableId="437988418">
    <w:abstractNumId w:val="11"/>
  </w:num>
  <w:num w:numId="4" w16cid:durableId="410734966">
    <w:abstractNumId w:val="0"/>
  </w:num>
  <w:num w:numId="5" w16cid:durableId="1839995832">
    <w:abstractNumId w:val="16"/>
  </w:num>
  <w:num w:numId="6" w16cid:durableId="1689020828">
    <w:abstractNumId w:val="12"/>
  </w:num>
  <w:num w:numId="7" w16cid:durableId="266470059">
    <w:abstractNumId w:val="15"/>
  </w:num>
  <w:num w:numId="8" w16cid:durableId="935138782">
    <w:abstractNumId w:val="3"/>
  </w:num>
  <w:num w:numId="9" w16cid:durableId="242882547">
    <w:abstractNumId w:val="20"/>
  </w:num>
  <w:num w:numId="10" w16cid:durableId="1947618309">
    <w:abstractNumId w:val="24"/>
  </w:num>
  <w:num w:numId="11" w16cid:durableId="737092693">
    <w:abstractNumId w:val="17"/>
  </w:num>
  <w:num w:numId="12" w16cid:durableId="6961944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974727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7462325">
    <w:abstractNumId w:val="18"/>
  </w:num>
  <w:num w:numId="15" w16cid:durableId="613831411">
    <w:abstractNumId w:val="26"/>
  </w:num>
  <w:num w:numId="16" w16cid:durableId="1110123421">
    <w:abstractNumId w:val="7"/>
  </w:num>
  <w:num w:numId="17" w16cid:durableId="1208637518">
    <w:abstractNumId w:val="1"/>
  </w:num>
  <w:num w:numId="18" w16cid:durableId="1649823498">
    <w:abstractNumId w:val="13"/>
  </w:num>
  <w:num w:numId="19" w16cid:durableId="219365538">
    <w:abstractNumId w:val="23"/>
  </w:num>
  <w:num w:numId="20" w16cid:durableId="1050543124">
    <w:abstractNumId w:val="25"/>
  </w:num>
  <w:num w:numId="21" w16cid:durableId="1191069013">
    <w:abstractNumId w:val="22"/>
  </w:num>
  <w:num w:numId="22" w16cid:durableId="692196000">
    <w:abstractNumId w:val="19"/>
  </w:num>
  <w:num w:numId="23" w16cid:durableId="289090854">
    <w:abstractNumId w:val="10"/>
  </w:num>
  <w:num w:numId="24" w16cid:durableId="1905796040">
    <w:abstractNumId w:val="14"/>
  </w:num>
  <w:num w:numId="25" w16cid:durableId="539361414">
    <w:abstractNumId w:val="27"/>
  </w:num>
  <w:num w:numId="26" w16cid:durableId="6756659">
    <w:abstractNumId w:val="8"/>
  </w:num>
  <w:num w:numId="27" w16cid:durableId="264701326">
    <w:abstractNumId w:val="21"/>
  </w:num>
  <w:num w:numId="28" w16cid:durableId="1534804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01A08"/>
    <w:rsid w:val="00003045"/>
    <w:rsid w:val="00004F06"/>
    <w:rsid w:val="00013102"/>
    <w:rsid w:val="0001312F"/>
    <w:rsid w:val="00015CE5"/>
    <w:rsid w:val="000162B5"/>
    <w:rsid w:val="00022F13"/>
    <w:rsid w:val="0003778D"/>
    <w:rsid w:val="000434F5"/>
    <w:rsid w:val="00045FC2"/>
    <w:rsid w:val="00047A62"/>
    <w:rsid w:val="00060A6D"/>
    <w:rsid w:val="0007298F"/>
    <w:rsid w:val="00072F53"/>
    <w:rsid w:val="0007777E"/>
    <w:rsid w:val="00094222"/>
    <w:rsid w:val="00095626"/>
    <w:rsid w:val="000975ED"/>
    <w:rsid w:val="000A00C3"/>
    <w:rsid w:val="000A4DFC"/>
    <w:rsid w:val="000A5632"/>
    <w:rsid w:val="000D12C0"/>
    <w:rsid w:val="000D2720"/>
    <w:rsid w:val="000D2CA4"/>
    <w:rsid w:val="000D4AC0"/>
    <w:rsid w:val="000D6C04"/>
    <w:rsid w:val="000E2907"/>
    <w:rsid w:val="000F4740"/>
    <w:rsid w:val="000F58F2"/>
    <w:rsid w:val="00102624"/>
    <w:rsid w:val="00103150"/>
    <w:rsid w:val="00103B96"/>
    <w:rsid w:val="0011190C"/>
    <w:rsid w:val="00115C93"/>
    <w:rsid w:val="0012098F"/>
    <w:rsid w:val="00122B06"/>
    <w:rsid w:val="00126744"/>
    <w:rsid w:val="00126815"/>
    <w:rsid w:val="00126FAB"/>
    <w:rsid w:val="00130B07"/>
    <w:rsid w:val="00135484"/>
    <w:rsid w:val="00142A87"/>
    <w:rsid w:val="00146DBB"/>
    <w:rsid w:val="00160527"/>
    <w:rsid w:val="001611B8"/>
    <w:rsid w:val="00162617"/>
    <w:rsid w:val="00162F49"/>
    <w:rsid w:val="001635E9"/>
    <w:rsid w:val="001660F4"/>
    <w:rsid w:val="001727BC"/>
    <w:rsid w:val="0017493A"/>
    <w:rsid w:val="00183E4B"/>
    <w:rsid w:val="00186E51"/>
    <w:rsid w:val="00190A94"/>
    <w:rsid w:val="0019224D"/>
    <w:rsid w:val="00194DF7"/>
    <w:rsid w:val="001967A9"/>
    <w:rsid w:val="001A3A45"/>
    <w:rsid w:val="001A7430"/>
    <w:rsid w:val="001B6B89"/>
    <w:rsid w:val="001C2D0B"/>
    <w:rsid w:val="001C3D94"/>
    <w:rsid w:val="001D4416"/>
    <w:rsid w:val="001D5E33"/>
    <w:rsid w:val="001D666A"/>
    <w:rsid w:val="001D6C55"/>
    <w:rsid w:val="001D70D0"/>
    <w:rsid w:val="001E2F27"/>
    <w:rsid w:val="001F0D20"/>
    <w:rsid w:val="001F1006"/>
    <w:rsid w:val="001F13B1"/>
    <w:rsid w:val="001F7800"/>
    <w:rsid w:val="00201407"/>
    <w:rsid w:val="00201DB9"/>
    <w:rsid w:val="0020523A"/>
    <w:rsid w:val="002054ED"/>
    <w:rsid w:val="00207010"/>
    <w:rsid w:val="00210A3F"/>
    <w:rsid w:val="002222DE"/>
    <w:rsid w:val="002266D1"/>
    <w:rsid w:val="00235FF2"/>
    <w:rsid w:val="0023614C"/>
    <w:rsid w:val="00236648"/>
    <w:rsid w:val="00245167"/>
    <w:rsid w:val="00247AB2"/>
    <w:rsid w:val="002500FA"/>
    <w:rsid w:val="00251E12"/>
    <w:rsid w:val="00252858"/>
    <w:rsid w:val="0025485F"/>
    <w:rsid w:val="00256051"/>
    <w:rsid w:val="00256742"/>
    <w:rsid w:val="00261058"/>
    <w:rsid w:val="00262C57"/>
    <w:rsid w:val="002640B0"/>
    <w:rsid w:val="00267060"/>
    <w:rsid w:val="00267ABD"/>
    <w:rsid w:val="00271BE8"/>
    <w:rsid w:val="0027512F"/>
    <w:rsid w:val="00276476"/>
    <w:rsid w:val="002801E8"/>
    <w:rsid w:val="002805DB"/>
    <w:rsid w:val="00284CA6"/>
    <w:rsid w:val="00287481"/>
    <w:rsid w:val="00291095"/>
    <w:rsid w:val="00296F6E"/>
    <w:rsid w:val="002A7937"/>
    <w:rsid w:val="002B3D85"/>
    <w:rsid w:val="002B49D5"/>
    <w:rsid w:val="002D0697"/>
    <w:rsid w:val="002E3E77"/>
    <w:rsid w:val="002E4361"/>
    <w:rsid w:val="002E4DA9"/>
    <w:rsid w:val="002F0F8C"/>
    <w:rsid w:val="002F1308"/>
    <w:rsid w:val="002F2E08"/>
    <w:rsid w:val="002F2EFF"/>
    <w:rsid w:val="002F6B7B"/>
    <w:rsid w:val="00303BC2"/>
    <w:rsid w:val="003167DC"/>
    <w:rsid w:val="00317B14"/>
    <w:rsid w:val="003243D6"/>
    <w:rsid w:val="003279AB"/>
    <w:rsid w:val="00330F0B"/>
    <w:rsid w:val="003336DC"/>
    <w:rsid w:val="00334242"/>
    <w:rsid w:val="00336391"/>
    <w:rsid w:val="00342F9C"/>
    <w:rsid w:val="003444E4"/>
    <w:rsid w:val="00350D91"/>
    <w:rsid w:val="00354B70"/>
    <w:rsid w:val="003605F2"/>
    <w:rsid w:val="0036108A"/>
    <w:rsid w:val="0036598F"/>
    <w:rsid w:val="003822A4"/>
    <w:rsid w:val="00393E25"/>
    <w:rsid w:val="00397809"/>
    <w:rsid w:val="003A19A4"/>
    <w:rsid w:val="003A390F"/>
    <w:rsid w:val="003A77B9"/>
    <w:rsid w:val="003B4B77"/>
    <w:rsid w:val="003C1A74"/>
    <w:rsid w:val="003C7E36"/>
    <w:rsid w:val="003D5929"/>
    <w:rsid w:val="003D608C"/>
    <w:rsid w:val="003E2DF1"/>
    <w:rsid w:val="003F10BC"/>
    <w:rsid w:val="003F39B8"/>
    <w:rsid w:val="003F4AC0"/>
    <w:rsid w:val="00400CEB"/>
    <w:rsid w:val="00400ECE"/>
    <w:rsid w:val="00404C79"/>
    <w:rsid w:val="004063FB"/>
    <w:rsid w:val="0040789F"/>
    <w:rsid w:val="00412268"/>
    <w:rsid w:val="00414613"/>
    <w:rsid w:val="00415278"/>
    <w:rsid w:val="00415F1F"/>
    <w:rsid w:val="00424D5F"/>
    <w:rsid w:val="00426E6A"/>
    <w:rsid w:val="00430F4A"/>
    <w:rsid w:val="00431EB1"/>
    <w:rsid w:val="0044264F"/>
    <w:rsid w:val="00447474"/>
    <w:rsid w:val="00456EA1"/>
    <w:rsid w:val="00457BE3"/>
    <w:rsid w:val="0046348B"/>
    <w:rsid w:val="00474372"/>
    <w:rsid w:val="004772CE"/>
    <w:rsid w:val="00485AD6"/>
    <w:rsid w:val="00485F68"/>
    <w:rsid w:val="00491F41"/>
    <w:rsid w:val="00493921"/>
    <w:rsid w:val="0049562F"/>
    <w:rsid w:val="004A1073"/>
    <w:rsid w:val="004A1443"/>
    <w:rsid w:val="004A5C2E"/>
    <w:rsid w:val="004B3326"/>
    <w:rsid w:val="004B76E9"/>
    <w:rsid w:val="004C06D6"/>
    <w:rsid w:val="004C10B9"/>
    <w:rsid w:val="004C2EAE"/>
    <w:rsid w:val="004C3806"/>
    <w:rsid w:val="004C4159"/>
    <w:rsid w:val="004C7DBE"/>
    <w:rsid w:val="004D4D81"/>
    <w:rsid w:val="004E1E80"/>
    <w:rsid w:val="004E7E4D"/>
    <w:rsid w:val="004F1235"/>
    <w:rsid w:val="004F485D"/>
    <w:rsid w:val="00500F96"/>
    <w:rsid w:val="00505C85"/>
    <w:rsid w:val="00507CA4"/>
    <w:rsid w:val="00513530"/>
    <w:rsid w:val="0051455E"/>
    <w:rsid w:val="0052417B"/>
    <w:rsid w:val="00525EB0"/>
    <w:rsid w:val="00532631"/>
    <w:rsid w:val="00543B3A"/>
    <w:rsid w:val="005442B8"/>
    <w:rsid w:val="00545251"/>
    <w:rsid w:val="00546FAE"/>
    <w:rsid w:val="00547216"/>
    <w:rsid w:val="00557F8B"/>
    <w:rsid w:val="00570AED"/>
    <w:rsid w:val="00573819"/>
    <w:rsid w:val="0057496F"/>
    <w:rsid w:val="00575179"/>
    <w:rsid w:val="005762C2"/>
    <w:rsid w:val="00576DC0"/>
    <w:rsid w:val="0058734C"/>
    <w:rsid w:val="00587420"/>
    <w:rsid w:val="005926A2"/>
    <w:rsid w:val="005977FD"/>
    <w:rsid w:val="005A0AD6"/>
    <w:rsid w:val="005B109E"/>
    <w:rsid w:val="005B42D2"/>
    <w:rsid w:val="005B4C95"/>
    <w:rsid w:val="005C52E8"/>
    <w:rsid w:val="005C549E"/>
    <w:rsid w:val="005C5BAF"/>
    <w:rsid w:val="005D0462"/>
    <w:rsid w:val="005D6A32"/>
    <w:rsid w:val="005E08BF"/>
    <w:rsid w:val="005E0E17"/>
    <w:rsid w:val="005E1D5B"/>
    <w:rsid w:val="005E2EE7"/>
    <w:rsid w:val="005F0829"/>
    <w:rsid w:val="005F6788"/>
    <w:rsid w:val="006048D4"/>
    <w:rsid w:val="00623FDA"/>
    <w:rsid w:val="00624C8D"/>
    <w:rsid w:val="00627535"/>
    <w:rsid w:val="00630676"/>
    <w:rsid w:val="006403B2"/>
    <w:rsid w:val="00640C81"/>
    <w:rsid w:val="00641970"/>
    <w:rsid w:val="00643C3F"/>
    <w:rsid w:val="00651E71"/>
    <w:rsid w:val="006534ED"/>
    <w:rsid w:val="006570EE"/>
    <w:rsid w:val="00683ED1"/>
    <w:rsid w:val="006908E5"/>
    <w:rsid w:val="006A41D6"/>
    <w:rsid w:val="006A5228"/>
    <w:rsid w:val="006A6942"/>
    <w:rsid w:val="006C16E0"/>
    <w:rsid w:val="006C1C00"/>
    <w:rsid w:val="006C372E"/>
    <w:rsid w:val="006C58F4"/>
    <w:rsid w:val="006C6905"/>
    <w:rsid w:val="006E4C37"/>
    <w:rsid w:val="006E6223"/>
    <w:rsid w:val="006F4547"/>
    <w:rsid w:val="006F4D9F"/>
    <w:rsid w:val="006F6923"/>
    <w:rsid w:val="00702FB2"/>
    <w:rsid w:val="00703F46"/>
    <w:rsid w:val="00704377"/>
    <w:rsid w:val="007135A3"/>
    <w:rsid w:val="007247DB"/>
    <w:rsid w:val="0072694A"/>
    <w:rsid w:val="00726E06"/>
    <w:rsid w:val="00730EF3"/>
    <w:rsid w:val="00731D61"/>
    <w:rsid w:val="00734E3E"/>
    <w:rsid w:val="00737D94"/>
    <w:rsid w:val="00747A5C"/>
    <w:rsid w:val="007542A1"/>
    <w:rsid w:val="00754FB4"/>
    <w:rsid w:val="007630E9"/>
    <w:rsid w:val="007755E9"/>
    <w:rsid w:val="0078031C"/>
    <w:rsid w:val="007818E0"/>
    <w:rsid w:val="0078415F"/>
    <w:rsid w:val="00784211"/>
    <w:rsid w:val="00785440"/>
    <w:rsid w:val="00785C27"/>
    <w:rsid w:val="00785C9A"/>
    <w:rsid w:val="007866BB"/>
    <w:rsid w:val="007917F4"/>
    <w:rsid w:val="007A2870"/>
    <w:rsid w:val="007A66F7"/>
    <w:rsid w:val="007A6D90"/>
    <w:rsid w:val="007B31E7"/>
    <w:rsid w:val="007C19B3"/>
    <w:rsid w:val="007C29C7"/>
    <w:rsid w:val="007D375D"/>
    <w:rsid w:val="007E6002"/>
    <w:rsid w:val="007F2F89"/>
    <w:rsid w:val="007F4361"/>
    <w:rsid w:val="007F757F"/>
    <w:rsid w:val="00801F4E"/>
    <w:rsid w:val="008054E1"/>
    <w:rsid w:val="00805ACC"/>
    <w:rsid w:val="0081731C"/>
    <w:rsid w:val="00820185"/>
    <w:rsid w:val="0082210A"/>
    <w:rsid w:val="00822430"/>
    <w:rsid w:val="008231F1"/>
    <w:rsid w:val="00823845"/>
    <w:rsid w:val="0083266A"/>
    <w:rsid w:val="00833F4A"/>
    <w:rsid w:val="00835154"/>
    <w:rsid w:val="00845268"/>
    <w:rsid w:val="00847DC8"/>
    <w:rsid w:val="008540E7"/>
    <w:rsid w:val="00857C7B"/>
    <w:rsid w:val="0086408D"/>
    <w:rsid w:val="008918AA"/>
    <w:rsid w:val="008953A3"/>
    <w:rsid w:val="008964D8"/>
    <w:rsid w:val="00896891"/>
    <w:rsid w:val="008A02D5"/>
    <w:rsid w:val="008B0B72"/>
    <w:rsid w:val="008C2DE6"/>
    <w:rsid w:val="008C6AC6"/>
    <w:rsid w:val="008D4802"/>
    <w:rsid w:val="008D4837"/>
    <w:rsid w:val="008D62E7"/>
    <w:rsid w:val="008D7E3A"/>
    <w:rsid w:val="008E5D09"/>
    <w:rsid w:val="008E76CB"/>
    <w:rsid w:val="008F25A3"/>
    <w:rsid w:val="008F443F"/>
    <w:rsid w:val="00902AA8"/>
    <w:rsid w:val="00906A0E"/>
    <w:rsid w:val="009115F4"/>
    <w:rsid w:val="00915854"/>
    <w:rsid w:val="00917F05"/>
    <w:rsid w:val="00920865"/>
    <w:rsid w:val="00923C67"/>
    <w:rsid w:val="00924E0A"/>
    <w:rsid w:val="00934173"/>
    <w:rsid w:val="00934A72"/>
    <w:rsid w:val="00943013"/>
    <w:rsid w:val="0094332D"/>
    <w:rsid w:val="00945112"/>
    <w:rsid w:val="00947A6A"/>
    <w:rsid w:val="00953D7B"/>
    <w:rsid w:val="0095762E"/>
    <w:rsid w:val="00960660"/>
    <w:rsid w:val="00961A1C"/>
    <w:rsid w:val="009634EF"/>
    <w:rsid w:val="00976D8E"/>
    <w:rsid w:val="00986CF4"/>
    <w:rsid w:val="00987196"/>
    <w:rsid w:val="009925DF"/>
    <w:rsid w:val="009A237F"/>
    <w:rsid w:val="009A4C79"/>
    <w:rsid w:val="009B0F7B"/>
    <w:rsid w:val="009B2AD6"/>
    <w:rsid w:val="009B3BF0"/>
    <w:rsid w:val="009B5296"/>
    <w:rsid w:val="009B57B5"/>
    <w:rsid w:val="009C25EE"/>
    <w:rsid w:val="009C2DF4"/>
    <w:rsid w:val="009C4CFA"/>
    <w:rsid w:val="009C5BA0"/>
    <w:rsid w:val="009D536F"/>
    <w:rsid w:val="009E511D"/>
    <w:rsid w:val="009E79E9"/>
    <w:rsid w:val="009F5BC3"/>
    <w:rsid w:val="009F688E"/>
    <w:rsid w:val="009F759D"/>
    <w:rsid w:val="00A025A6"/>
    <w:rsid w:val="00A04FB3"/>
    <w:rsid w:val="00A055F5"/>
    <w:rsid w:val="00A126FA"/>
    <w:rsid w:val="00A1571A"/>
    <w:rsid w:val="00A168E2"/>
    <w:rsid w:val="00A20987"/>
    <w:rsid w:val="00A23A14"/>
    <w:rsid w:val="00A33970"/>
    <w:rsid w:val="00A343BE"/>
    <w:rsid w:val="00A35F1C"/>
    <w:rsid w:val="00A44FDA"/>
    <w:rsid w:val="00A5339E"/>
    <w:rsid w:val="00A61283"/>
    <w:rsid w:val="00A61B75"/>
    <w:rsid w:val="00A62098"/>
    <w:rsid w:val="00A66448"/>
    <w:rsid w:val="00A73B8E"/>
    <w:rsid w:val="00A756C9"/>
    <w:rsid w:val="00A76F51"/>
    <w:rsid w:val="00A7713C"/>
    <w:rsid w:val="00A80F6D"/>
    <w:rsid w:val="00A84F3A"/>
    <w:rsid w:val="00A9550F"/>
    <w:rsid w:val="00A95869"/>
    <w:rsid w:val="00A95C93"/>
    <w:rsid w:val="00A96303"/>
    <w:rsid w:val="00AA1DBF"/>
    <w:rsid w:val="00AB35C4"/>
    <w:rsid w:val="00AC3AAE"/>
    <w:rsid w:val="00AC4C9E"/>
    <w:rsid w:val="00AE224B"/>
    <w:rsid w:val="00AE3C94"/>
    <w:rsid w:val="00AE4AC8"/>
    <w:rsid w:val="00AE7772"/>
    <w:rsid w:val="00AF28D3"/>
    <w:rsid w:val="00AF7767"/>
    <w:rsid w:val="00B0291B"/>
    <w:rsid w:val="00B02D1D"/>
    <w:rsid w:val="00B11117"/>
    <w:rsid w:val="00B1174E"/>
    <w:rsid w:val="00B21D80"/>
    <w:rsid w:val="00B22575"/>
    <w:rsid w:val="00B24BFD"/>
    <w:rsid w:val="00B24FF1"/>
    <w:rsid w:val="00B2715C"/>
    <w:rsid w:val="00B303AF"/>
    <w:rsid w:val="00B3729D"/>
    <w:rsid w:val="00B47613"/>
    <w:rsid w:val="00B54BEC"/>
    <w:rsid w:val="00B54D30"/>
    <w:rsid w:val="00B55168"/>
    <w:rsid w:val="00B624E0"/>
    <w:rsid w:val="00B62DD6"/>
    <w:rsid w:val="00B631CE"/>
    <w:rsid w:val="00B64036"/>
    <w:rsid w:val="00B64273"/>
    <w:rsid w:val="00B65302"/>
    <w:rsid w:val="00B659EC"/>
    <w:rsid w:val="00B66003"/>
    <w:rsid w:val="00B8103A"/>
    <w:rsid w:val="00B8104F"/>
    <w:rsid w:val="00B810CD"/>
    <w:rsid w:val="00B845B2"/>
    <w:rsid w:val="00B908CD"/>
    <w:rsid w:val="00B91193"/>
    <w:rsid w:val="00B915F0"/>
    <w:rsid w:val="00B944D4"/>
    <w:rsid w:val="00B95EEE"/>
    <w:rsid w:val="00BA02CF"/>
    <w:rsid w:val="00BA0C9D"/>
    <w:rsid w:val="00BA127D"/>
    <w:rsid w:val="00BA2B90"/>
    <w:rsid w:val="00BA4A70"/>
    <w:rsid w:val="00BA52CC"/>
    <w:rsid w:val="00BA630D"/>
    <w:rsid w:val="00BB0AC6"/>
    <w:rsid w:val="00BC42D5"/>
    <w:rsid w:val="00BC7A7D"/>
    <w:rsid w:val="00BD4D58"/>
    <w:rsid w:val="00BE333F"/>
    <w:rsid w:val="00BE4416"/>
    <w:rsid w:val="00BE5950"/>
    <w:rsid w:val="00BE6648"/>
    <w:rsid w:val="00BE6676"/>
    <w:rsid w:val="00BF1A79"/>
    <w:rsid w:val="00BF3038"/>
    <w:rsid w:val="00C02775"/>
    <w:rsid w:val="00C14561"/>
    <w:rsid w:val="00C23F79"/>
    <w:rsid w:val="00C4263A"/>
    <w:rsid w:val="00C43326"/>
    <w:rsid w:val="00C433AF"/>
    <w:rsid w:val="00C47A78"/>
    <w:rsid w:val="00C5507E"/>
    <w:rsid w:val="00C56502"/>
    <w:rsid w:val="00C61FE6"/>
    <w:rsid w:val="00C65983"/>
    <w:rsid w:val="00C73F96"/>
    <w:rsid w:val="00C740AF"/>
    <w:rsid w:val="00C9095A"/>
    <w:rsid w:val="00C92C99"/>
    <w:rsid w:val="00CA257E"/>
    <w:rsid w:val="00CA6E24"/>
    <w:rsid w:val="00CB516A"/>
    <w:rsid w:val="00CC0FA2"/>
    <w:rsid w:val="00CC4769"/>
    <w:rsid w:val="00CC5E2B"/>
    <w:rsid w:val="00CE1FB9"/>
    <w:rsid w:val="00CF5B58"/>
    <w:rsid w:val="00D00EC9"/>
    <w:rsid w:val="00D0195F"/>
    <w:rsid w:val="00D126B7"/>
    <w:rsid w:val="00D2033F"/>
    <w:rsid w:val="00D22E51"/>
    <w:rsid w:val="00D249F2"/>
    <w:rsid w:val="00D269AB"/>
    <w:rsid w:val="00D34401"/>
    <w:rsid w:val="00D36B0E"/>
    <w:rsid w:val="00D41AF4"/>
    <w:rsid w:val="00D43295"/>
    <w:rsid w:val="00D50E0B"/>
    <w:rsid w:val="00D5796F"/>
    <w:rsid w:val="00D7373C"/>
    <w:rsid w:val="00D73BB7"/>
    <w:rsid w:val="00D75739"/>
    <w:rsid w:val="00D81E71"/>
    <w:rsid w:val="00D85995"/>
    <w:rsid w:val="00D86466"/>
    <w:rsid w:val="00D866DB"/>
    <w:rsid w:val="00D875C8"/>
    <w:rsid w:val="00D94562"/>
    <w:rsid w:val="00D971A6"/>
    <w:rsid w:val="00DA10C8"/>
    <w:rsid w:val="00DA2017"/>
    <w:rsid w:val="00DA2655"/>
    <w:rsid w:val="00DB4BFD"/>
    <w:rsid w:val="00DC19B5"/>
    <w:rsid w:val="00DC498E"/>
    <w:rsid w:val="00DC588B"/>
    <w:rsid w:val="00DC5AD5"/>
    <w:rsid w:val="00DC6FC9"/>
    <w:rsid w:val="00DD0E05"/>
    <w:rsid w:val="00DD36F9"/>
    <w:rsid w:val="00DE22A4"/>
    <w:rsid w:val="00DE3A7E"/>
    <w:rsid w:val="00DE52A8"/>
    <w:rsid w:val="00DF33A7"/>
    <w:rsid w:val="00DF74BB"/>
    <w:rsid w:val="00E00160"/>
    <w:rsid w:val="00E06571"/>
    <w:rsid w:val="00E12F07"/>
    <w:rsid w:val="00E138A5"/>
    <w:rsid w:val="00E233BF"/>
    <w:rsid w:val="00E24970"/>
    <w:rsid w:val="00E27E65"/>
    <w:rsid w:val="00E31F8B"/>
    <w:rsid w:val="00E35BD8"/>
    <w:rsid w:val="00E37A21"/>
    <w:rsid w:val="00E40EB6"/>
    <w:rsid w:val="00E45D05"/>
    <w:rsid w:val="00E47EE9"/>
    <w:rsid w:val="00E51A65"/>
    <w:rsid w:val="00E63F56"/>
    <w:rsid w:val="00E77FF0"/>
    <w:rsid w:val="00E8567D"/>
    <w:rsid w:val="00E87AF9"/>
    <w:rsid w:val="00E90BFA"/>
    <w:rsid w:val="00E9359C"/>
    <w:rsid w:val="00E9723E"/>
    <w:rsid w:val="00E97B2F"/>
    <w:rsid w:val="00EA0661"/>
    <w:rsid w:val="00EC13E9"/>
    <w:rsid w:val="00ED113A"/>
    <w:rsid w:val="00ED4A9B"/>
    <w:rsid w:val="00EE3579"/>
    <w:rsid w:val="00EE6854"/>
    <w:rsid w:val="00EF2C8D"/>
    <w:rsid w:val="00EF7365"/>
    <w:rsid w:val="00F02708"/>
    <w:rsid w:val="00F03125"/>
    <w:rsid w:val="00F0345C"/>
    <w:rsid w:val="00F050DF"/>
    <w:rsid w:val="00F140C5"/>
    <w:rsid w:val="00F16CAF"/>
    <w:rsid w:val="00F22490"/>
    <w:rsid w:val="00F2262D"/>
    <w:rsid w:val="00F2596C"/>
    <w:rsid w:val="00F25FFD"/>
    <w:rsid w:val="00F3332F"/>
    <w:rsid w:val="00F34CA1"/>
    <w:rsid w:val="00F35462"/>
    <w:rsid w:val="00F35800"/>
    <w:rsid w:val="00F45205"/>
    <w:rsid w:val="00F47F11"/>
    <w:rsid w:val="00F544B7"/>
    <w:rsid w:val="00F549A4"/>
    <w:rsid w:val="00F61828"/>
    <w:rsid w:val="00F65783"/>
    <w:rsid w:val="00F805FF"/>
    <w:rsid w:val="00F90C5F"/>
    <w:rsid w:val="00F92917"/>
    <w:rsid w:val="00F95E43"/>
    <w:rsid w:val="00F9680F"/>
    <w:rsid w:val="00F97147"/>
    <w:rsid w:val="00FA38B4"/>
    <w:rsid w:val="00FA6804"/>
    <w:rsid w:val="00FB1FE2"/>
    <w:rsid w:val="00FB5023"/>
    <w:rsid w:val="00FB553D"/>
    <w:rsid w:val="00FB59AA"/>
    <w:rsid w:val="00FB7FB1"/>
    <w:rsid w:val="00FC269F"/>
    <w:rsid w:val="00FC54DE"/>
    <w:rsid w:val="00FD4E9C"/>
    <w:rsid w:val="00FD5A60"/>
    <w:rsid w:val="00FD6170"/>
    <w:rsid w:val="00FE5789"/>
    <w:rsid w:val="00FF12D5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customStyle="1" w:styleId="il">
    <w:name w:val="il"/>
    <w:basedOn w:val="Carpredefinitoparagrafo"/>
    <w:rsid w:val="008E76CB"/>
  </w:style>
  <w:style w:type="character" w:styleId="Enfasicorsivo">
    <w:name w:val="Emphasis"/>
    <w:basedOn w:val="Carpredefinitoparagrafo"/>
    <w:uiPriority w:val="20"/>
    <w:qFormat/>
    <w:rsid w:val="00A9550F"/>
    <w:rPr>
      <w:i/>
      <w:iCs/>
    </w:rPr>
  </w:style>
  <w:style w:type="character" w:customStyle="1" w:styleId="whitespace-normal">
    <w:name w:val="whitespace-normal"/>
    <w:basedOn w:val="Carpredefinitoparagrafo"/>
    <w:rsid w:val="00F22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2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8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4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7256">
              <w:marLeft w:val="0"/>
              <w:marRight w:val="0"/>
              <w:marTop w:val="0"/>
              <w:marBottom w:val="45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2306244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69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80693">
              <w:marLeft w:val="0"/>
              <w:marRight w:val="0"/>
              <w:marTop w:val="0"/>
              <w:marBottom w:val="45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7568274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2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6E2C98F8EC4EBD3EF672627807B4" ma:contentTypeVersion="13" ma:contentTypeDescription="Create a new document." ma:contentTypeScope="" ma:versionID="96a67a4230d71313b44225a2993a857e">
  <xsd:schema xmlns:xsd="http://www.w3.org/2001/XMLSchema" xmlns:xs="http://www.w3.org/2001/XMLSchema" xmlns:p="http://schemas.microsoft.com/office/2006/metadata/properties" xmlns:ns3="9eb583d8-5dba-443b-bbcf-0a96e144d5d2" xmlns:ns4="c5394202-9881-434c-8117-97c1d114fe55" targetNamespace="http://schemas.microsoft.com/office/2006/metadata/properties" ma:root="true" ma:fieldsID="1d22e0e34f9d9a22abdf80a4a633c6db" ns3:_="" ns4:_="">
    <xsd:import namespace="9eb583d8-5dba-443b-bbcf-0a96e144d5d2"/>
    <xsd:import namespace="c5394202-9881-434c-8117-97c1d114f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583d8-5dba-443b-bbcf-0a96e144d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94202-9881-434c-8117-97c1d114f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A5078-CA9C-471A-8886-C6F6B7F41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8CF8632-C5D6-4C28-A30D-37D5A591B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583d8-5dba-443b-bbcf-0a96e144d5d2"/>
    <ds:schemaRef ds:uri="c5394202-9881-434c-8117-97c1d114f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507F48-A5E6-4ABE-ADBF-E845A2A877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89FD0A-0C46-4AEB-8EF4-5A69B7DF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Martina Cerea</cp:lastModifiedBy>
  <cp:revision>7</cp:revision>
  <cp:lastPrinted>2025-02-27T11:12:00Z</cp:lastPrinted>
  <dcterms:created xsi:type="dcterms:W3CDTF">2026-04-24T06:10:00Z</dcterms:created>
  <dcterms:modified xsi:type="dcterms:W3CDTF">2026-04-24T09:37:00Z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0x010100CDA66E2C98F8EC4EBD3EF672627807B4</vt:lpwstr>
  </property>
</Properties>
</file>