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7761" w:rsidRDefault="00120DB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Annex </w:t>
      </w:r>
      <w:r w:rsidR="00CC5737">
        <w:rPr>
          <w:rFonts w:ascii="Times New Roman" w:eastAsia="Times New Roman" w:hAnsi="Times New Roman" w:cs="Times New Roman"/>
          <w:b/>
          <w:i/>
          <w:sz w:val="24"/>
        </w:rPr>
        <w:t>E</w:t>
      </w:r>
    </w:p>
    <w:p w:rsidR="008D7761" w:rsidRDefault="008D7761">
      <w:pPr>
        <w:spacing w:after="0" w:line="240" w:lineRule="auto"/>
        <w:jc w:val="center"/>
      </w:pPr>
    </w:p>
    <w:p w:rsidR="008D7761" w:rsidRDefault="00CC57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RENTAL HOUSING FOR UNIVERSITY STUDENTS SCHEME</w:t>
      </w:r>
    </w:p>
    <w:p w:rsidR="008D7761" w:rsidRDefault="00CC573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(Co</w:t>
      </w:r>
      <w:r w:rsidR="00613FBE">
        <w:rPr>
          <w:rFonts w:ascii="Times New Roman" w:eastAsia="Times New Roman" w:hAnsi="Times New Roman" w:cs="Times New Roman"/>
          <w:i/>
          <w:sz w:val="24"/>
        </w:rPr>
        <w:t xml:space="preserve">ntract drafted according to Italian </w:t>
      </w:r>
      <w:r>
        <w:rPr>
          <w:rFonts w:ascii="Times New Roman" w:eastAsia="Times New Roman" w:hAnsi="Times New Roman" w:cs="Times New Roman"/>
          <w:i/>
          <w:sz w:val="24"/>
        </w:rPr>
        <w:t xml:space="preserve">Law </w:t>
      </w:r>
      <w:r w:rsidR="00613FBE">
        <w:rPr>
          <w:rFonts w:ascii="Times New Roman" w:eastAsia="Times New Roman" w:hAnsi="Times New Roman" w:cs="Times New Roman"/>
          <w:i/>
          <w:sz w:val="24"/>
        </w:rPr>
        <w:t xml:space="preserve">no. 431 </w:t>
      </w:r>
      <w:r>
        <w:rPr>
          <w:rFonts w:ascii="Times New Roman" w:eastAsia="Times New Roman" w:hAnsi="Times New Roman" w:cs="Times New Roman"/>
          <w:i/>
          <w:sz w:val="24"/>
        </w:rPr>
        <w:t>of 9 December 1998, article 5, paragraph 2)</w:t>
      </w:r>
    </w:p>
    <w:p w:rsidR="008D7761" w:rsidRDefault="008D7761">
      <w:pPr>
        <w:spacing w:after="0" w:line="240" w:lineRule="auto"/>
        <w:jc w:val="center"/>
      </w:pPr>
    </w:p>
    <w:p w:rsidR="008D7761" w:rsidRDefault="008D7761">
      <w:pPr>
        <w:spacing w:after="0" w:line="240" w:lineRule="auto"/>
        <w:jc w:val="center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Mr/Mrs/Ms (1) ……………………………………………………………….hereinafter</w:t>
      </w:r>
    </w:p>
    <w:p w:rsidR="008D7761" w:rsidRDefault="00F80505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known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as landlord</w:t>
      </w:r>
      <w:r w:rsidR="00CC5737">
        <w:rPr>
          <w:rFonts w:ascii="Times New Roman" w:eastAsia="Times New Roman" w:hAnsi="Times New Roman" w:cs="Times New Roman"/>
          <w:sz w:val="24"/>
        </w:rPr>
        <w:t xml:space="preserve"> (assisted by (2)……………………………………………….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>r</w:t>
      </w:r>
      <w:r w:rsidR="00613FBE">
        <w:rPr>
          <w:rFonts w:ascii="Times New Roman" w:eastAsia="Times New Roman" w:hAnsi="Times New Roman" w:cs="Times New Roman"/>
          <w:sz w:val="24"/>
        </w:rPr>
        <w:t>epresented by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…………………………... ) </w:t>
      </w:r>
      <w:proofErr w:type="gramStart"/>
      <w:r w:rsidR="00F80505">
        <w:rPr>
          <w:rFonts w:ascii="Times New Roman" w:eastAsia="Times New Roman" w:hAnsi="Times New Roman" w:cs="Times New Roman"/>
          <w:sz w:val="24"/>
        </w:rPr>
        <w:t>rent</w:t>
      </w:r>
      <w:r>
        <w:rPr>
          <w:rFonts w:ascii="Times New Roman" w:eastAsia="Times New Roman" w:hAnsi="Times New Roman" w:cs="Times New Roman"/>
          <w:sz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Mr/Mrs/Miss (1) ……………………………………………</w:t>
      </w:r>
    </w:p>
    <w:p w:rsidR="008D7761" w:rsidRDefault="00CC5737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Messrs/ Mmes(1)………………………………………………………………………………………………..</w:t>
      </w:r>
    </w:p>
    <w:p w:rsidR="008D7761" w:rsidRDefault="00CC5737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hereinafter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known as the tenant</w:t>
      </w:r>
      <w:r w:rsidR="00613FBE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s</w:t>
      </w:r>
      <w:r w:rsidR="00613FBE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 identified by (3) …………………………………………………….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(assisted by (2) …………………………..</w:t>
      </w:r>
      <w:r w:rsidR="00613FBE">
        <w:rPr>
          <w:rFonts w:ascii="Times New Roman" w:eastAsia="Times New Roman" w:hAnsi="Times New Roman" w:cs="Times New Roman"/>
          <w:sz w:val="24"/>
        </w:rPr>
        <w:t>represented by ……………………………………), who</w:t>
      </w:r>
      <w:r>
        <w:rPr>
          <w:rFonts w:ascii="Times New Roman" w:eastAsia="Times New Roman" w:hAnsi="Times New Roman" w:cs="Times New Roman"/>
          <w:sz w:val="24"/>
        </w:rPr>
        <w:t xml:space="preserve"> accept, for themselves and assign</w:t>
      </w:r>
      <w:r w:rsidR="00613FBE">
        <w:rPr>
          <w:rFonts w:ascii="Times New Roman" w:eastAsia="Times New Roman" w:hAnsi="Times New Roman" w:cs="Times New Roman"/>
          <w:sz w:val="24"/>
        </w:rPr>
        <w:t>ees, the property situated in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street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 …………………………number.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floor ……. stairway …… </w:t>
      </w:r>
      <w:r w:rsidRPr="002E6517">
        <w:rPr>
          <w:rFonts w:ascii="Times New Roman" w:eastAsia="Times New Roman" w:hAnsi="Times New Roman" w:cs="Times New Roman"/>
          <w:sz w:val="24"/>
        </w:rPr>
        <w:t>int.</w:t>
      </w:r>
      <w:r>
        <w:rPr>
          <w:rFonts w:ascii="Times New Roman" w:eastAsia="Times New Roman" w:hAnsi="Times New Roman" w:cs="Times New Roman"/>
          <w:sz w:val="24"/>
        </w:rPr>
        <w:t xml:space="preserve"> ……. comprising of …….. </w:t>
      </w:r>
      <w:proofErr w:type="gramStart"/>
      <w:r>
        <w:rPr>
          <w:rFonts w:ascii="Times New Roman" w:eastAsia="Times New Roman" w:hAnsi="Times New Roman" w:cs="Times New Roman"/>
          <w:sz w:val="24"/>
        </w:rPr>
        <w:t>rooms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</w:p>
    <w:p w:rsidR="008D7761" w:rsidRDefault="00CC5737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well as a kitchen and a bathroom,</w:t>
      </w:r>
      <w:r w:rsidR="00613FBE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also equipped with the following amenities (please indicate: attic, basement, single garage, communal or non-communal parking space, etc...) …………………………………………………………………………………………………………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8D7761" w:rsidRDefault="00CC5737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</w:rPr>
        <w:t>furnished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equipped as listed separately and signed by the parties.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COMMUNICATION unde</w:t>
      </w:r>
      <w:r w:rsidR="00613FBE">
        <w:rPr>
          <w:rFonts w:ascii="Times New Roman" w:eastAsia="Times New Roman" w:hAnsi="Times New Roman" w:cs="Times New Roman"/>
          <w:sz w:val="24"/>
        </w:rPr>
        <w:t>r Article 8, paragraph 3,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3FBE">
        <w:rPr>
          <w:rFonts w:ascii="Times New Roman" w:eastAsia="Times New Roman" w:hAnsi="Times New Roman" w:cs="Times New Roman"/>
          <w:sz w:val="24"/>
        </w:rPr>
        <w:t xml:space="preserve">Italian </w:t>
      </w:r>
      <w:r>
        <w:rPr>
          <w:rFonts w:ascii="Times New Roman" w:eastAsia="Times New Roman" w:hAnsi="Times New Roman" w:cs="Times New Roman"/>
          <w:sz w:val="24"/>
        </w:rPr>
        <w:t xml:space="preserve">Law-Decree </w:t>
      </w:r>
      <w:r w:rsidR="00613FBE">
        <w:rPr>
          <w:rFonts w:ascii="Times New Roman" w:eastAsia="Times New Roman" w:hAnsi="Times New Roman" w:cs="Times New Roman"/>
          <w:sz w:val="24"/>
        </w:rPr>
        <w:t xml:space="preserve">no. 333 </w:t>
      </w:r>
      <w:r>
        <w:rPr>
          <w:rFonts w:ascii="Times New Roman" w:eastAsia="Times New Roman" w:hAnsi="Times New Roman" w:cs="Times New Roman"/>
          <w:sz w:val="24"/>
        </w:rPr>
        <w:t>of 11 July 1992</w:t>
      </w:r>
      <w:r w:rsidR="00613FBE">
        <w:rPr>
          <w:rFonts w:ascii="Times New Roman" w:eastAsia="Times New Roman" w:hAnsi="Times New Roman" w:cs="Times New Roman"/>
          <w:sz w:val="24"/>
        </w:rPr>
        <w:t>, converted by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13FBE">
        <w:rPr>
          <w:rFonts w:ascii="Times New Roman" w:eastAsia="Times New Roman" w:hAnsi="Times New Roman" w:cs="Times New Roman"/>
          <w:sz w:val="24"/>
        </w:rPr>
        <w:t xml:space="preserve">Italian </w:t>
      </w:r>
      <w:r>
        <w:rPr>
          <w:rFonts w:ascii="Times New Roman" w:eastAsia="Times New Roman" w:hAnsi="Times New Roman" w:cs="Times New Roman"/>
          <w:sz w:val="24"/>
        </w:rPr>
        <w:t xml:space="preserve">Law </w:t>
      </w:r>
      <w:r w:rsidR="00613FBE">
        <w:rPr>
          <w:rFonts w:ascii="Times New Roman" w:eastAsia="Times New Roman" w:hAnsi="Times New Roman" w:cs="Times New Roman"/>
          <w:sz w:val="24"/>
        </w:rPr>
        <w:t>n. 359 of 8 August 1992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land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registry identification of the property………………………….……...….………...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landlord’s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tax </w:t>
      </w:r>
      <w:r w:rsidR="00613FBE">
        <w:rPr>
          <w:rFonts w:ascii="Times New Roman" w:eastAsia="Times New Roman" w:hAnsi="Times New Roman" w:cs="Times New Roman"/>
          <w:sz w:val="24"/>
        </w:rPr>
        <w:t>code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…………………………………………………………………….…….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ADMINISTRATIVE AND TECHNICAL DOCUMENTATION REGARDING THE SAFETY OF SYSTEMS: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INSPECTION CERTIFICATION AND ENERGY CERTIFICATION: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F80505">
        <w:rPr>
          <w:rFonts w:ascii="Times New Roman" w:eastAsia="Times New Roman" w:hAnsi="Times New Roman" w:cs="Times New Roman"/>
          <w:sz w:val="24"/>
        </w:rPr>
        <w:t>rental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is governed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by the following agreements.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1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(Duration)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contract is stipulated for a duration of ……………. months (5), from ……………………………</w:t>
      </w:r>
      <w:r w:rsidR="009C1AA9">
        <w:rPr>
          <w:rFonts w:ascii="Times New Roman" w:eastAsia="Times New Roman" w:hAnsi="Times New Roman" w:cs="Times New Roman"/>
          <w:sz w:val="24"/>
        </w:rPr>
        <w:t xml:space="preserve">.. </w:t>
      </w:r>
      <w:proofErr w:type="gramStart"/>
      <w:r w:rsidR="009C1AA9">
        <w:rPr>
          <w:rFonts w:ascii="Times New Roman" w:eastAsia="Times New Roman" w:hAnsi="Times New Roman" w:cs="Times New Roman"/>
          <w:sz w:val="24"/>
        </w:rPr>
        <w:t>to</w:t>
      </w:r>
      <w:proofErr w:type="gramEnd"/>
      <w:r w:rsidR="009C1AA9">
        <w:rPr>
          <w:rFonts w:ascii="Times New Roman" w:eastAsia="Times New Roman" w:hAnsi="Times New Roman" w:cs="Times New Roman"/>
          <w:sz w:val="24"/>
        </w:rPr>
        <w:t xml:space="preserve"> …</w:t>
      </w:r>
      <w:r w:rsidR="00F80505">
        <w:rPr>
          <w:rFonts w:ascii="Times New Roman" w:eastAsia="Times New Roman" w:hAnsi="Times New Roman" w:cs="Times New Roman"/>
          <w:sz w:val="24"/>
        </w:rPr>
        <w:t>………………………… when, without prejudice</w:t>
      </w:r>
      <w:r>
        <w:rPr>
          <w:rFonts w:ascii="Times New Roman" w:eastAsia="Times New Roman" w:hAnsi="Times New Roman" w:cs="Times New Roman"/>
          <w:sz w:val="24"/>
        </w:rPr>
        <w:t xml:space="preserve"> to the provisions of article 2, it will be concluded without need of notice.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2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(Transitory nature)</w:t>
      </w:r>
    </w:p>
    <w:p w:rsidR="008D7761" w:rsidRDefault="00CC573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According to th</w:t>
      </w:r>
      <w:r w:rsidR="00613FBE">
        <w:rPr>
          <w:rFonts w:ascii="Times New Roman" w:eastAsia="Times New Roman" w:hAnsi="Times New Roman" w:cs="Times New Roman"/>
          <w:sz w:val="24"/>
        </w:rPr>
        <w:t>at envisaged by the</w:t>
      </w:r>
      <w:r>
        <w:rPr>
          <w:rFonts w:ascii="Times New Roman" w:eastAsia="Times New Roman" w:hAnsi="Times New Roman" w:cs="Times New Roman"/>
          <w:sz w:val="24"/>
        </w:rPr>
        <w:t xml:space="preserve"> territorial Agreement pursuant to Article 5, paragraph 3 of </w:t>
      </w:r>
      <w:r w:rsidR="00613FBE">
        <w:rPr>
          <w:rFonts w:ascii="Times New Roman" w:eastAsia="Times New Roman" w:hAnsi="Times New Roman" w:cs="Times New Roman"/>
          <w:sz w:val="24"/>
        </w:rPr>
        <w:t xml:space="preserve">Italian </w:t>
      </w:r>
      <w:r>
        <w:rPr>
          <w:rFonts w:ascii="Times New Roman" w:eastAsia="Times New Roman" w:hAnsi="Times New Roman" w:cs="Times New Roman"/>
          <w:sz w:val="24"/>
        </w:rPr>
        <w:t>Law 431/98</w:t>
      </w:r>
      <w:r w:rsidR="00613FBE">
        <w:rPr>
          <w:rFonts w:ascii="Times New Roman" w:eastAsia="Times New Roman" w:hAnsi="Times New Roman" w:cs="Times New Roman"/>
          <w:sz w:val="24"/>
        </w:rPr>
        <w:t xml:space="preserve"> between</w:t>
      </w:r>
      <w:r>
        <w:rPr>
          <w:rFonts w:ascii="Times New Roman" w:eastAsia="Times New Roman" w:hAnsi="Times New Roman" w:cs="Times New Roman"/>
          <w:sz w:val="24"/>
        </w:rPr>
        <w:t xml:space="preserve"> APPE, SUNIA, ASPPI, SICET, UNIAT</w:t>
      </w:r>
      <w:r w:rsidR="00613FBE">
        <w:rPr>
          <w:rFonts w:ascii="Times New Roman" w:eastAsia="Times New Roman" w:hAnsi="Times New Roman" w:cs="Times New Roman"/>
          <w:sz w:val="24"/>
        </w:rPr>
        <w:t>, filed</w:t>
      </w:r>
      <w:r>
        <w:rPr>
          <w:rFonts w:ascii="Times New Roman" w:eastAsia="Times New Roman" w:hAnsi="Times New Roman" w:cs="Times New Roman"/>
          <w:sz w:val="24"/>
        </w:rPr>
        <w:t xml:space="preserve"> on 10 July 2003 at the Municipality of Bergam</w:t>
      </w:r>
      <w:r w:rsidR="00613FBE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, the parties agree that this is a temporary </w:t>
      </w:r>
      <w:r w:rsidR="00F80505">
        <w:rPr>
          <w:rFonts w:ascii="Times New Roman" w:eastAsia="Times New Roman" w:hAnsi="Times New Roman" w:cs="Times New Roman"/>
          <w:sz w:val="24"/>
        </w:rPr>
        <w:t>tenancy</w:t>
      </w:r>
      <w:r>
        <w:rPr>
          <w:rFonts w:ascii="Times New Roman" w:eastAsia="Times New Roman" w:hAnsi="Times New Roman" w:cs="Times New Roman"/>
          <w:sz w:val="24"/>
        </w:rPr>
        <w:t xml:space="preserve"> and the tenant is allowed to occupy the property for a period of time that does not exceed XX months whilst </w:t>
      </w:r>
      <w:r w:rsidR="00F80505">
        <w:rPr>
          <w:rFonts w:ascii="Times New Roman" w:eastAsia="Times New Roman" w:hAnsi="Times New Roman" w:cs="Times New Roman"/>
          <w:sz w:val="24"/>
        </w:rPr>
        <w:t>attending</w:t>
      </w:r>
      <w:r>
        <w:rPr>
          <w:rFonts w:ascii="Times New Roman" w:eastAsia="Times New Roman" w:hAnsi="Times New Roman" w:cs="Times New Roman"/>
          <w:sz w:val="24"/>
        </w:rPr>
        <w:t xml:space="preserve"> the course </w:t>
      </w:r>
      <w:r w:rsidR="00613FBE">
        <w:rPr>
          <w:rFonts w:ascii="Times New Roman" w:eastAsia="Times New Roman" w:hAnsi="Times New Roman" w:cs="Times New Roman"/>
          <w:sz w:val="24"/>
        </w:rPr>
        <w:t xml:space="preserve">in </w:t>
      </w:r>
      <w:r>
        <w:rPr>
          <w:rFonts w:ascii="Times New Roman" w:eastAsia="Times New Roman" w:hAnsi="Times New Roman" w:cs="Times New Roman"/>
          <w:sz w:val="24"/>
        </w:rPr>
        <w:t>………………………at the University of Bergamo.</w:t>
      </w:r>
      <w:proofErr w:type="gramEnd"/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3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(Rent)</w:t>
      </w:r>
    </w:p>
    <w:p w:rsidR="008D7761" w:rsidRDefault="00613F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monthly rent is agreed as EUR …………………. </w:t>
      </w:r>
      <w:r w:rsidR="00CC5737">
        <w:rPr>
          <w:rFonts w:ascii="Times New Roman" w:eastAsia="Times New Roman" w:hAnsi="Times New Roman" w:cs="Times New Roman"/>
          <w:sz w:val="24"/>
        </w:rPr>
        <w:t xml:space="preserve">, and includes all </w:t>
      </w:r>
      <w:r>
        <w:rPr>
          <w:rFonts w:ascii="Times New Roman" w:eastAsia="Times New Roman" w:hAnsi="Times New Roman" w:cs="Times New Roman"/>
          <w:sz w:val="24"/>
        </w:rPr>
        <w:t xml:space="preserve">condominium </w:t>
      </w:r>
      <w:r w:rsidR="00CC5737">
        <w:rPr>
          <w:rFonts w:ascii="Times New Roman" w:eastAsia="Times New Roman" w:hAnsi="Times New Roman" w:cs="Times New Roman"/>
          <w:sz w:val="24"/>
        </w:rPr>
        <w:t>expenses, for consumption and taxes, which the ten</w:t>
      </w:r>
      <w:r>
        <w:rPr>
          <w:rFonts w:ascii="Times New Roman" w:eastAsia="Times New Roman" w:hAnsi="Times New Roman" w:cs="Times New Roman"/>
          <w:sz w:val="24"/>
        </w:rPr>
        <w:t>ant is oblig</w:t>
      </w:r>
      <w:r w:rsidR="00CC5737">
        <w:rPr>
          <w:rFonts w:ascii="Times New Roman" w:eastAsia="Times New Roman" w:hAnsi="Times New Roman" w:cs="Times New Roman"/>
          <w:sz w:val="24"/>
        </w:rPr>
        <w:t xml:space="preserve">ed to pay </w:t>
      </w:r>
      <w:r>
        <w:rPr>
          <w:rFonts w:ascii="Times New Roman" w:eastAsia="Times New Roman" w:hAnsi="Times New Roman" w:cs="Times New Roman"/>
          <w:sz w:val="24"/>
        </w:rPr>
        <w:t xml:space="preserve">in cash to </w:t>
      </w:r>
      <w:r w:rsidR="00CC5737">
        <w:rPr>
          <w:rFonts w:ascii="Times New Roman" w:eastAsia="Times New Roman" w:hAnsi="Times New Roman" w:cs="Times New Roman"/>
          <w:sz w:val="24"/>
        </w:rPr>
        <w:t xml:space="preserve">the landlord, </w:t>
      </w:r>
      <w:r>
        <w:rPr>
          <w:rFonts w:ascii="Times New Roman" w:eastAsia="Times New Roman" w:hAnsi="Times New Roman" w:cs="Times New Roman"/>
          <w:sz w:val="24"/>
        </w:rPr>
        <w:t>who will issue</w:t>
      </w:r>
      <w:r w:rsidR="00CC5737">
        <w:rPr>
          <w:rFonts w:ascii="Times New Roman" w:eastAsia="Times New Roman" w:hAnsi="Times New Roman" w:cs="Times New Roman"/>
          <w:sz w:val="24"/>
        </w:rPr>
        <w:t xml:space="preserve"> proof of receipt, or by bank transfer to the</w:t>
      </w:r>
      <w:r>
        <w:rPr>
          <w:rFonts w:ascii="Times New Roman" w:eastAsia="Times New Roman" w:hAnsi="Times New Roman" w:cs="Times New Roman"/>
          <w:sz w:val="24"/>
        </w:rPr>
        <w:t xml:space="preserve"> following</w:t>
      </w:r>
      <w:r w:rsidR="00CC5737">
        <w:rPr>
          <w:rFonts w:ascii="Times New Roman" w:eastAsia="Times New Roman" w:hAnsi="Times New Roman" w:cs="Times New Roman"/>
          <w:sz w:val="24"/>
        </w:rPr>
        <w:t xml:space="preserve"> account.</w:t>
      </w:r>
    </w:p>
    <w:p w:rsidR="008D7761" w:rsidRDefault="00613F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535354"/>
          <w:sz w:val="24"/>
        </w:rPr>
        <w:t>IBAN Cod</w:t>
      </w:r>
      <w:r w:rsidR="00CC5737">
        <w:rPr>
          <w:rFonts w:ascii="Times New Roman" w:eastAsia="Times New Roman" w:hAnsi="Times New Roman" w:cs="Times New Roman"/>
          <w:b/>
          <w:color w:val="535354"/>
          <w:sz w:val="24"/>
        </w:rPr>
        <w:t>e</w:t>
      </w:r>
      <w:r w:rsidR="00CC5737">
        <w:rPr>
          <w:rFonts w:ascii="Times New Roman" w:eastAsia="Times New Roman" w:hAnsi="Times New Roman" w:cs="Times New Roman"/>
          <w:color w:val="535354"/>
          <w:sz w:val="24"/>
        </w:rPr>
        <w:t xml:space="preserve">: </w:t>
      </w:r>
    </w:p>
    <w:p w:rsidR="008D7761" w:rsidRDefault="00613FB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In equal instal</w:t>
      </w:r>
      <w:r w:rsidR="00CC5737">
        <w:rPr>
          <w:rFonts w:ascii="Times New Roman" w:eastAsia="Times New Roman" w:hAnsi="Times New Roman" w:cs="Times New Roman"/>
          <w:sz w:val="24"/>
        </w:rPr>
        <w:t xml:space="preserve">ments of XXX.XX </w:t>
      </w:r>
      <w:r>
        <w:rPr>
          <w:rFonts w:ascii="Times New Roman" w:eastAsia="Times New Roman" w:hAnsi="Times New Roman" w:cs="Times New Roman"/>
          <w:sz w:val="24"/>
        </w:rPr>
        <w:t xml:space="preserve">paid in advance </w:t>
      </w:r>
      <w:r w:rsidR="00CC5737">
        <w:rPr>
          <w:rFonts w:ascii="Times New Roman" w:eastAsia="Times New Roman" w:hAnsi="Times New Roman" w:cs="Times New Roman"/>
          <w:sz w:val="24"/>
        </w:rPr>
        <w:t>by the 5</w:t>
      </w:r>
      <w:r w:rsidR="00CC5737" w:rsidRPr="00F8050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CC5737">
        <w:rPr>
          <w:rFonts w:ascii="Times New Roman" w:eastAsia="Times New Roman" w:hAnsi="Times New Roman" w:cs="Times New Roman"/>
          <w:sz w:val="24"/>
        </w:rPr>
        <w:t xml:space="preserve"> day of </w:t>
      </w:r>
      <w:r w:rsidR="00F80505">
        <w:rPr>
          <w:rFonts w:ascii="Times New Roman" w:eastAsia="Times New Roman" w:hAnsi="Times New Roman" w:cs="Times New Roman"/>
          <w:sz w:val="24"/>
        </w:rPr>
        <w:t>the month concerned.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4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(Security deposit)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 guarantee the obligations </w:t>
      </w:r>
      <w:r w:rsidR="00613FBE">
        <w:rPr>
          <w:rFonts w:ascii="Times New Roman" w:eastAsia="Times New Roman" w:hAnsi="Times New Roman" w:cs="Times New Roman"/>
          <w:sz w:val="24"/>
        </w:rPr>
        <w:t>undertaken</w:t>
      </w:r>
      <w:r>
        <w:rPr>
          <w:rFonts w:ascii="Times New Roman" w:eastAsia="Times New Roman" w:hAnsi="Times New Roman" w:cs="Times New Roman"/>
          <w:sz w:val="24"/>
        </w:rPr>
        <w:t xml:space="preserve"> by the present contract, the tenant will be required to pay a deposit of €300.00 t</w:t>
      </w:r>
      <w:r w:rsidR="00613FBE">
        <w:rPr>
          <w:rFonts w:ascii="Times New Roman" w:eastAsia="Times New Roman" w:hAnsi="Times New Roman" w:cs="Times New Roman"/>
          <w:sz w:val="24"/>
        </w:rPr>
        <w:t>o the University of Bergamo, which</w:t>
      </w:r>
      <w:r>
        <w:rPr>
          <w:rFonts w:ascii="Times New Roman" w:eastAsia="Times New Roman" w:hAnsi="Times New Roman" w:cs="Times New Roman"/>
          <w:sz w:val="24"/>
        </w:rPr>
        <w:t xml:space="preserve"> is not attributable to rent and i</w:t>
      </w:r>
      <w:r w:rsidR="00613FBE">
        <w:rPr>
          <w:rFonts w:ascii="Times New Roman" w:eastAsia="Times New Roman" w:hAnsi="Times New Roman" w:cs="Times New Roman"/>
          <w:sz w:val="24"/>
        </w:rPr>
        <w:t>s subject to statutory interest</w:t>
      </w:r>
      <w:r>
        <w:rPr>
          <w:rFonts w:ascii="Times New Roman" w:eastAsia="Times New Roman" w:hAnsi="Times New Roman" w:cs="Times New Roman"/>
          <w:sz w:val="24"/>
        </w:rPr>
        <w:t xml:space="preserve">, which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will be </w:t>
      </w:r>
      <w:r w:rsidR="00613FBE">
        <w:rPr>
          <w:rFonts w:ascii="Times New Roman" w:eastAsia="Times New Roman" w:hAnsi="Times New Roman" w:cs="Times New Roman"/>
          <w:sz w:val="24"/>
        </w:rPr>
        <w:t>acknowledged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the tenants at the end of each </w:t>
      </w:r>
      <w:r w:rsidR="00F80505">
        <w:rPr>
          <w:rFonts w:ascii="Times New Roman" w:eastAsia="Times New Roman" w:hAnsi="Times New Roman" w:cs="Times New Roman"/>
          <w:sz w:val="24"/>
        </w:rPr>
        <w:t>rental</w:t>
      </w:r>
      <w:r>
        <w:rPr>
          <w:rFonts w:ascii="Times New Roman" w:eastAsia="Times New Roman" w:hAnsi="Times New Roman" w:cs="Times New Roman"/>
          <w:sz w:val="24"/>
        </w:rPr>
        <w:t xml:space="preserve"> period. The security deposit mentioned above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returned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within 30 days of the termination of the </w:t>
      </w:r>
      <w:r w:rsidR="00F80505">
        <w:rPr>
          <w:rFonts w:ascii="Times New Roman" w:eastAsia="Times New Roman" w:hAnsi="Times New Roman" w:cs="Times New Roman"/>
          <w:sz w:val="24"/>
        </w:rPr>
        <w:t>tenancy</w:t>
      </w:r>
      <w:r>
        <w:rPr>
          <w:rFonts w:ascii="Times New Roman" w:eastAsia="Times New Roman" w:hAnsi="Times New Roman" w:cs="Times New Roman"/>
          <w:sz w:val="24"/>
        </w:rPr>
        <w:t xml:space="preserve">, after verification of both the state of the property and the compliance with </w:t>
      </w:r>
      <w:r w:rsidR="00613FBE">
        <w:rPr>
          <w:rFonts w:ascii="Times New Roman" w:eastAsia="Times New Roman" w:hAnsi="Times New Roman" w:cs="Times New Roman"/>
          <w:sz w:val="24"/>
        </w:rPr>
        <w:t>every</w:t>
      </w:r>
      <w:r>
        <w:rPr>
          <w:rFonts w:ascii="Times New Roman" w:eastAsia="Times New Roman" w:hAnsi="Times New Roman" w:cs="Times New Roman"/>
          <w:sz w:val="24"/>
        </w:rPr>
        <w:t xml:space="preserve"> contractual obligation, including the final cleaning on vacation of the property, for which the tenant will pay a </w:t>
      </w:r>
      <w:r w:rsidR="00613FBE">
        <w:rPr>
          <w:rFonts w:ascii="Times New Roman" w:eastAsia="Times New Roman" w:hAnsi="Times New Roman" w:cs="Times New Roman"/>
          <w:sz w:val="24"/>
        </w:rPr>
        <w:t>sum</w:t>
      </w:r>
      <w:r>
        <w:rPr>
          <w:rFonts w:ascii="Times New Roman" w:eastAsia="Times New Roman" w:hAnsi="Times New Roman" w:cs="Times New Roman"/>
          <w:sz w:val="24"/>
        </w:rPr>
        <w:t xml:space="preserve"> of €30.00.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5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(Ancillary charges)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tenant is required to pay the sum of €30.00 to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for the final cleaning of the property. The fee is determined based on the property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being </w:t>
      </w:r>
      <w:r w:rsidR="00F80505">
        <w:rPr>
          <w:rFonts w:ascii="Times New Roman" w:eastAsia="Times New Roman" w:hAnsi="Times New Roman" w:cs="Times New Roman"/>
          <w:sz w:val="24"/>
        </w:rPr>
        <w:t>left</w:t>
      </w:r>
      <w:proofErr w:type="gramEnd"/>
      <w:r w:rsidR="00F80505">
        <w:rPr>
          <w:rFonts w:ascii="Times New Roman" w:eastAsia="Times New Roman" w:hAnsi="Times New Roman" w:cs="Times New Roman"/>
          <w:sz w:val="24"/>
        </w:rPr>
        <w:t xml:space="preserve"> in a normal state of maintenance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No other costs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charged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the tenant.</w:t>
      </w:r>
    </w:p>
    <w:p w:rsidR="008D7761" w:rsidRDefault="008D7761">
      <w:pPr>
        <w:spacing w:after="0" w:line="240" w:lineRule="auto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6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(Stamp duty and registration charges)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stamp duty for the present contract, and for all receipts arising</w:t>
      </w:r>
      <w:r w:rsidR="00613FBE">
        <w:rPr>
          <w:rFonts w:ascii="Times New Roman" w:eastAsia="Times New Roman" w:hAnsi="Times New Roman" w:cs="Times New Roman"/>
          <w:sz w:val="24"/>
        </w:rPr>
        <w:t xml:space="preserve"> therefrom</w:t>
      </w:r>
      <w:r>
        <w:rPr>
          <w:rFonts w:ascii="Times New Roman" w:eastAsia="Times New Roman" w:hAnsi="Times New Roman" w:cs="Times New Roman"/>
          <w:sz w:val="24"/>
        </w:rPr>
        <w:t>, shall be born</w:t>
      </w:r>
      <w:r w:rsidR="00613FBE">
        <w:rPr>
          <w:rFonts w:ascii="Times New Roman" w:eastAsia="Times New Roman" w:hAnsi="Times New Roman" w:cs="Times New Roman"/>
          <w:sz w:val="24"/>
        </w:rPr>
        <w:t xml:space="preserve">e by the tenant. The </w:t>
      </w:r>
      <w:proofErr w:type="gramStart"/>
      <w:r w:rsidR="00613FBE">
        <w:rPr>
          <w:rFonts w:ascii="Times New Roman" w:eastAsia="Times New Roman" w:hAnsi="Times New Roman" w:cs="Times New Roman"/>
          <w:sz w:val="24"/>
        </w:rPr>
        <w:t>landlord</w:t>
      </w:r>
      <w:proofErr w:type="gramEnd"/>
      <w:r w:rsidR="00613FBE">
        <w:rPr>
          <w:rFonts w:ascii="Times New Roman" w:eastAsia="Times New Roman" w:hAnsi="Times New Roman" w:cs="Times New Roman"/>
          <w:sz w:val="24"/>
        </w:rPr>
        <w:t xml:space="preserve"> shal</w:t>
      </w:r>
      <w:r>
        <w:rPr>
          <w:rFonts w:ascii="Times New Roman" w:eastAsia="Times New Roman" w:hAnsi="Times New Roman" w:cs="Times New Roman"/>
          <w:sz w:val="24"/>
        </w:rPr>
        <w:t>l ensure the registration of the contract, prompt</w:t>
      </w:r>
      <w:r w:rsidR="00613FBE">
        <w:rPr>
          <w:rFonts w:ascii="Times New Roman" w:eastAsia="Times New Roman" w:hAnsi="Times New Roman" w:cs="Times New Roman"/>
          <w:sz w:val="24"/>
        </w:rPr>
        <w:t>ly giving notice to the tenant</w:t>
      </w:r>
      <w:r w:rsidR="00F80505">
        <w:rPr>
          <w:rFonts w:ascii="Times New Roman" w:eastAsia="Times New Roman" w:hAnsi="Times New Roman" w:cs="Times New Roman"/>
          <w:sz w:val="24"/>
        </w:rPr>
        <w:t>, who shall pay the amount</w:t>
      </w:r>
      <w:r w:rsidRPr="00F80505">
        <w:rPr>
          <w:rFonts w:ascii="Times New Roman" w:eastAsia="Times New Roman" w:hAnsi="Times New Roman" w:cs="Times New Roman"/>
          <w:sz w:val="24"/>
        </w:rPr>
        <w:t xml:space="preserve"> of his/her share, which is determined at €100.00.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7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(Payment, resolution and pre-emption)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Payment of the rent or any other fees, including ancillary charges, c</w:t>
      </w:r>
      <w:r w:rsidR="00613FBE">
        <w:rPr>
          <w:rFonts w:ascii="Times New Roman" w:eastAsia="Times New Roman" w:hAnsi="Times New Roman" w:cs="Times New Roman"/>
          <w:sz w:val="24"/>
        </w:rPr>
        <w:t>annot be suspended or delayed due to</w:t>
      </w:r>
      <w:r>
        <w:rPr>
          <w:rFonts w:ascii="Times New Roman" w:eastAsia="Times New Roman" w:hAnsi="Times New Roman" w:cs="Times New Roman"/>
          <w:sz w:val="24"/>
        </w:rPr>
        <w:t xml:space="preserve"> claims or exceptions made by the tenant, </w:t>
      </w:r>
      <w:r w:rsidR="00613FBE">
        <w:rPr>
          <w:rFonts w:ascii="Times New Roman" w:eastAsia="Times New Roman" w:hAnsi="Times New Roman" w:cs="Times New Roman"/>
          <w:sz w:val="24"/>
        </w:rPr>
        <w:t>whatever the reason. Failure to make the</w:t>
      </w:r>
      <w:r>
        <w:rPr>
          <w:rFonts w:ascii="Times New Roman" w:eastAsia="Times New Roman" w:hAnsi="Times New Roman" w:cs="Times New Roman"/>
          <w:sz w:val="24"/>
        </w:rPr>
        <w:t xml:space="preserve"> timely payment, for any reason, of even a single rent instalment (including any other due </w:t>
      </w:r>
      <w:proofErr w:type="gramStart"/>
      <w:r>
        <w:rPr>
          <w:rFonts w:ascii="Times New Roman" w:eastAsia="Times New Roman" w:hAnsi="Times New Roman" w:cs="Times New Roman"/>
          <w:sz w:val="24"/>
        </w:rPr>
        <w:t>fee which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equals </w:t>
      </w:r>
      <w:r w:rsidR="00F80505">
        <w:rPr>
          <w:rFonts w:ascii="Times New Roman" w:eastAsia="Times New Roman" w:hAnsi="Times New Roman" w:cs="Times New Roman"/>
          <w:sz w:val="24"/>
        </w:rPr>
        <w:t xml:space="preserve">to at least </w:t>
      </w:r>
      <w:r>
        <w:rPr>
          <w:rFonts w:ascii="Times New Roman" w:eastAsia="Times New Roman" w:hAnsi="Times New Roman" w:cs="Times New Roman"/>
          <w:sz w:val="24"/>
        </w:rPr>
        <w:t xml:space="preserve">the amount of a single rent instalment) will result in the tenant being in default, </w:t>
      </w:r>
      <w:r w:rsidR="00CC05A3">
        <w:rPr>
          <w:rFonts w:ascii="Times New Roman" w:eastAsia="Times New Roman" w:hAnsi="Times New Roman" w:cs="Times New Roman"/>
          <w:sz w:val="24"/>
        </w:rPr>
        <w:t>without prejudice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r w:rsidR="00CC05A3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provision</w:t>
      </w:r>
      <w:r w:rsidR="00CC05A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of Article 55 of </w:t>
      </w:r>
      <w:r w:rsidR="00CC05A3">
        <w:rPr>
          <w:rFonts w:ascii="Times New Roman" w:eastAsia="Times New Roman" w:hAnsi="Times New Roman" w:cs="Times New Roman"/>
          <w:sz w:val="24"/>
        </w:rPr>
        <w:t xml:space="preserve">Italian </w:t>
      </w:r>
      <w:r>
        <w:rPr>
          <w:rFonts w:ascii="Times New Roman" w:eastAsia="Times New Roman" w:hAnsi="Times New Roman" w:cs="Times New Roman"/>
          <w:sz w:val="24"/>
        </w:rPr>
        <w:t>Law 392/78.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sale of the </w:t>
      </w:r>
      <w:r w:rsidR="00F80505">
        <w:rPr>
          <w:rFonts w:ascii="Times New Roman" w:eastAsia="Times New Roman" w:hAnsi="Times New Roman" w:cs="Times New Roman"/>
          <w:sz w:val="24"/>
        </w:rPr>
        <w:t>rente</w:t>
      </w:r>
      <w:r>
        <w:rPr>
          <w:rFonts w:ascii="Times New Roman" w:eastAsia="Times New Roman" w:hAnsi="Times New Roman" w:cs="Times New Roman"/>
          <w:sz w:val="24"/>
        </w:rPr>
        <w:t xml:space="preserve">d property - where </w:t>
      </w:r>
      <w:r w:rsidR="00CC05A3">
        <w:rPr>
          <w:rFonts w:ascii="Times New Roman" w:eastAsia="Times New Roman" w:hAnsi="Times New Roman" w:cs="Times New Roman"/>
          <w:sz w:val="24"/>
        </w:rPr>
        <w:t xml:space="preserve">the right of </w:t>
      </w:r>
      <w:r>
        <w:rPr>
          <w:rFonts w:ascii="Times New Roman" w:eastAsia="Times New Roman" w:hAnsi="Times New Roman" w:cs="Times New Roman"/>
          <w:sz w:val="24"/>
        </w:rPr>
        <w:t xml:space="preserve">pre-emption </w:t>
      </w:r>
      <w:proofErr w:type="gramStart"/>
      <w:r>
        <w:rPr>
          <w:rFonts w:ascii="Times New Roman" w:eastAsia="Times New Roman" w:hAnsi="Times New Roman" w:cs="Times New Roman"/>
          <w:sz w:val="24"/>
        </w:rPr>
        <w:t>is not granted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the tenant - does not constitute grounds for termination of the contract.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8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</w:rPr>
        <w:t>(Use)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portion of the </w:t>
      </w:r>
      <w:r w:rsidR="00F80505">
        <w:rPr>
          <w:rFonts w:ascii="Times New Roman" w:eastAsia="Times New Roman" w:hAnsi="Times New Roman" w:cs="Times New Roman"/>
          <w:sz w:val="24"/>
        </w:rPr>
        <w:t>rente</w:t>
      </w:r>
      <w:r>
        <w:rPr>
          <w:rFonts w:ascii="Times New Roman" w:eastAsia="Times New Roman" w:hAnsi="Times New Roman" w:cs="Times New Roman"/>
          <w:sz w:val="24"/>
        </w:rPr>
        <w:t>d property must be reserved exclusively for residential use by the tenant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Unless otherwise agreed in writing, it is forbidden to sublet or loan, </w:t>
      </w:r>
      <w:proofErr w:type="gramStart"/>
      <w:r>
        <w:rPr>
          <w:rFonts w:ascii="Times New Roman" w:eastAsia="Times New Roman" w:hAnsi="Times New Roman" w:cs="Times New Roman"/>
          <w:sz w:val="24"/>
        </w:rPr>
        <w:t>either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part or in whole, the property, under penalty of termination of the contract.</w:t>
      </w:r>
    </w:p>
    <w:p w:rsidR="008D7761" w:rsidRDefault="008D7761">
      <w:pPr>
        <w:spacing w:after="0" w:line="240" w:lineRule="auto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9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r w:rsidR="00CC05A3">
        <w:rPr>
          <w:rFonts w:ascii="Times New Roman" w:eastAsia="Times New Roman" w:hAnsi="Times New Roman" w:cs="Times New Roman"/>
          <w:i/>
          <w:sz w:val="24"/>
        </w:rPr>
        <w:t xml:space="preserve">Withdrawal </w:t>
      </w:r>
      <w:r>
        <w:rPr>
          <w:rFonts w:ascii="Times New Roman" w:eastAsia="Times New Roman" w:hAnsi="Times New Roman" w:cs="Times New Roman"/>
          <w:i/>
          <w:sz w:val="24"/>
        </w:rPr>
        <w:t>of the Tenant)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</w:t>
      </w:r>
      <w:r w:rsidR="00CC05A3">
        <w:rPr>
          <w:rFonts w:ascii="Times New Roman" w:eastAsia="Times New Roman" w:hAnsi="Times New Roman" w:cs="Times New Roman"/>
          <w:sz w:val="24"/>
        </w:rPr>
        <w:t>enant has the right to withdraw from</w:t>
      </w:r>
      <w:r>
        <w:rPr>
          <w:rFonts w:ascii="Times New Roman" w:eastAsia="Times New Roman" w:hAnsi="Times New Roman" w:cs="Times New Roman"/>
          <w:sz w:val="24"/>
        </w:rPr>
        <w:t xml:space="preserve"> the contract </w:t>
      </w:r>
      <w:r w:rsidR="00CC05A3">
        <w:rPr>
          <w:rFonts w:ascii="Times New Roman" w:eastAsia="Times New Roman" w:hAnsi="Times New Roman" w:cs="Times New Roman"/>
          <w:sz w:val="24"/>
        </w:rPr>
        <w:t>for serious reasons</w:t>
      </w:r>
      <w:r>
        <w:rPr>
          <w:rFonts w:ascii="Times New Roman" w:eastAsia="Times New Roman" w:hAnsi="Times New Roman" w:cs="Times New Roman"/>
          <w:sz w:val="24"/>
        </w:rPr>
        <w:t xml:space="preserve">, upon notice by registered mail at least one month before </w:t>
      </w:r>
      <w:r w:rsidR="002A4336">
        <w:rPr>
          <w:rFonts w:ascii="Times New Roman" w:eastAsia="Times New Roman" w:hAnsi="Times New Roman" w:cs="Times New Roman"/>
          <w:sz w:val="24"/>
        </w:rPr>
        <w:t>expiry</w:t>
      </w:r>
      <w:r>
        <w:rPr>
          <w:rFonts w:ascii="Times New Roman" w:eastAsia="Times New Roman" w:hAnsi="Times New Roman" w:cs="Times New Roman"/>
          <w:sz w:val="24"/>
        </w:rPr>
        <w:t>. In this case, from the month of the with</w:t>
      </w:r>
      <w:r w:rsidR="00F80505">
        <w:rPr>
          <w:rFonts w:ascii="Times New Roman" w:eastAsia="Times New Roman" w:hAnsi="Times New Roman" w:cs="Times New Roman"/>
          <w:sz w:val="24"/>
        </w:rPr>
        <w:t xml:space="preserve">drawal, the property </w:t>
      </w:r>
      <w:proofErr w:type="gramStart"/>
      <w:r w:rsidR="00F80505">
        <w:rPr>
          <w:rFonts w:ascii="Times New Roman" w:eastAsia="Times New Roman" w:hAnsi="Times New Roman" w:cs="Times New Roman"/>
          <w:sz w:val="24"/>
        </w:rPr>
        <w:t>can be rent</w:t>
      </w:r>
      <w:r>
        <w:rPr>
          <w:rFonts w:ascii="Times New Roman" w:eastAsia="Times New Roman" w:hAnsi="Times New Roman" w:cs="Times New Roman"/>
          <w:sz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other tenants, notwithstanding the</w:t>
      </w:r>
      <w:r w:rsidR="00CC05A3">
        <w:rPr>
          <w:rFonts w:ascii="Times New Roman" w:eastAsia="Times New Roman" w:hAnsi="Times New Roman" w:cs="Times New Roman"/>
          <w:sz w:val="24"/>
        </w:rPr>
        <w:t xml:space="preserve"> responsibility</w:t>
      </w:r>
      <w:r>
        <w:rPr>
          <w:rFonts w:ascii="Times New Roman" w:eastAsia="Times New Roman" w:hAnsi="Times New Roman" w:cs="Times New Roman"/>
          <w:sz w:val="24"/>
        </w:rPr>
        <w:t xml:space="preserve"> of the withdrawing</w:t>
      </w:r>
      <w:r w:rsidR="00CC05A3">
        <w:rPr>
          <w:rFonts w:ascii="Times New Roman" w:eastAsia="Times New Roman" w:hAnsi="Times New Roman" w:cs="Times New Roman"/>
          <w:sz w:val="24"/>
        </w:rPr>
        <w:t xml:space="preserve"> tenant with regard to the previous</w:t>
      </w:r>
      <w:r>
        <w:rPr>
          <w:rFonts w:ascii="Times New Roman" w:eastAsia="Times New Roman" w:hAnsi="Times New Roman" w:cs="Times New Roman"/>
          <w:sz w:val="24"/>
        </w:rPr>
        <w:t xml:space="preserve"> tenancy periods.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10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(Handover)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tenant declares that </w:t>
      </w:r>
      <w:r w:rsidR="00CC05A3">
        <w:rPr>
          <w:rFonts w:ascii="Times New Roman" w:eastAsia="Times New Roman" w:hAnsi="Times New Roman" w:cs="Times New Roman"/>
          <w:sz w:val="24"/>
        </w:rPr>
        <w:t>he/she has</w:t>
      </w:r>
      <w:r>
        <w:rPr>
          <w:rFonts w:ascii="Times New Roman" w:eastAsia="Times New Roman" w:hAnsi="Times New Roman" w:cs="Times New Roman"/>
          <w:sz w:val="24"/>
        </w:rPr>
        <w:t xml:space="preserve"> visited the property, and found it suitable for </w:t>
      </w:r>
      <w:r w:rsidR="00CC05A3">
        <w:rPr>
          <w:rFonts w:ascii="Times New Roman" w:eastAsia="Times New Roman" w:hAnsi="Times New Roman" w:cs="Times New Roman"/>
          <w:sz w:val="24"/>
        </w:rPr>
        <w:t>his/her</w:t>
      </w:r>
      <w:r>
        <w:rPr>
          <w:rFonts w:ascii="Times New Roman" w:eastAsia="Times New Roman" w:hAnsi="Times New Roman" w:cs="Times New Roman"/>
          <w:sz w:val="24"/>
        </w:rPr>
        <w:t xml:space="preserve"> use and in a good state of cleanliness </w:t>
      </w:r>
      <w:r w:rsidR="00CC05A3">
        <w:rPr>
          <w:rFonts w:ascii="Times New Roman" w:eastAsia="Times New Roman" w:hAnsi="Times New Roman" w:cs="Times New Roman"/>
          <w:sz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</w:rPr>
        <w:t xml:space="preserve">- therefore </w:t>
      </w:r>
      <w:r w:rsidR="002B7ACF" w:rsidRPr="002B7AC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05A3">
        <w:rPr>
          <w:rFonts w:ascii="Times New Roman" w:eastAsia="Times New Roman" w:hAnsi="Times New Roman" w:cs="Times New Roman"/>
          <w:sz w:val="24"/>
        </w:rPr>
        <w:t>takes on the property</w:t>
      </w:r>
      <w:r w:rsidR="002A4336">
        <w:rPr>
          <w:rFonts w:ascii="Times New Roman" w:eastAsia="Times New Roman" w:hAnsi="Times New Roman" w:cs="Times New Roman"/>
          <w:sz w:val="24"/>
        </w:rPr>
        <w:t xml:space="preserve"> to all intents and purposes on receipt of </w:t>
      </w:r>
      <w:r>
        <w:rPr>
          <w:rFonts w:ascii="Times New Roman" w:eastAsia="Times New Roman" w:hAnsi="Times New Roman" w:cs="Times New Roman"/>
          <w:sz w:val="24"/>
        </w:rPr>
        <w:t xml:space="preserve">the keys, </w:t>
      </w:r>
      <w:r w:rsidR="00CC05A3">
        <w:rPr>
          <w:rFonts w:ascii="Times New Roman" w:eastAsia="Times New Roman" w:hAnsi="Times New Roman" w:cs="Times New Roman"/>
          <w:sz w:val="24"/>
        </w:rPr>
        <w:t>being considered</w:t>
      </w:r>
      <w:r>
        <w:rPr>
          <w:rFonts w:ascii="Times New Roman" w:eastAsia="Times New Roman" w:hAnsi="Times New Roman" w:cs="Times New Roman"/>
          <w:sz w:val="24"/>
        </w:rPr>
        <w:t xml:space="preserve">, from that moment, as </w:t>
      </w:r>
      <w:r w:rsidR="002429C5">
        <w:rPr>
          <w:rFonts w:ascii="Times New Roman" w:eastAsia="Times New Roman" w:hAnsi="Times New Roman" w:cs="Times New Roman"/>
          <w:sz w:val="24"/>
        </w:rPr>
        <w:t xml:space="preserve">the person </w:t>
      </w:r>
      <w:r>
        <w:rPr>
          <w:rFonts w:ascii="Times New Roman" w:eastAsia="Times New Roman" w:hAnsi="Times New Roman" w:cs="Times New Roman"/>
          <w:sz w:val="24"/>
        </w:rPr>
        <w:t>responsible for the property.</w:t>
      </w:r>
    </w:p>
    <w:p w:rsidR="008D7761" w:rsidRDefault="00CC05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The tenant</w:t>
      </w:r>
      <w:r w:rsidR="00CC5737">
        <w:rPr>
          <w:rFonts w:ascii="Times New Roman" w:eastAsia="Times New Roman" w:hAnsi="Times New Roman" w:cs="Times New Roman"/>
          <w:sz w:val="24"/>
        </w:rPr>
        <w:t xml:space="preserve"> agrees to return the property in the same condition in which </w:t>
      </w:r>
      <w:r w:rsidR="002A4336">
        <w:rPr>
          <w:rFonts w:ascii="Times New Roman" w:eastAsia="Times New Roman" w:hAnsi="Times New Roman" w:cs="Times New Roman"/>
          <w:sz w:val="24"/>
        </w:rPr>
        <w:t>he/she</w:t>
      </w:r>
      <w:r w:rsidR="00CC5737">
        <w:rPr>
          <w:rFonts w:ascii="Times New Roman" w:eastAsia="Times New Roman" w:hAnsi="Times New Roman" w:cs="Times New Roman"/>
          <w:sz w:val="24"/>
        </w:rPr>
        <w:t xml:space="preserve"> found it, and </w:t>
      </w:r>
      <w:r w:rsidR="002A4336">
        <w:rPr>
          <w:rFonts w:ascii="Times New Roman" w:eastAsia="Times New Roman" w:hAnsi="Times New Roman" w:cs="Times New Roman"/>
          <w:sz w:val="24"/>
        </w:rPr>
        <w:t>shall be liable to compensate for any damage that goes beyond normal</w:t>
      </w:r>
      <w:r w:rsidR="00CC5737">
        <w:rPr>
          <w:rFonts w:ascii="Times New Roman" w:eastAsia="Times New Roman" w:hAnsi="Times New Roman" w:cs="Times New Roman"/>
          <w:sz w:val="24"/>
        </w:rPr>
        <w:t xml:space="preserve"> wear and tear.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tenant agrees to comply with the condominium regulations</w:t>
      </w:r>
      <w:r w:rsidR="002A4336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where p</w:t>
      </w:r>
      <w:r w:rsidR="00CC05A3">
        <w:rPr>
          <w:rFonts w:ascii="Times New Roman" w:eastAsia="Times New Roman" w:hAnsi="Times New Roman" w:cs="Times New Roman"/>
          <w:sz w:val="24"/>
        </w:rPr>
        <w:t>resent</w:t>
      </w:r>
      <w:r>
        <w:rPr>
          <w:rFonts w:ascii="Times New Roman" w:eastAsia="Times New Roman" w:hAnsi="Times New Roman" w:cs="Times New Roman"/>
          <w:sz w:val="24"/>
        </w:rPr>
        <w:t xml:space="preserve">, particularly regarding </w:t>
      </w:r>
      <w:r w:rsidR="002A4336">
        <w:rPr>
          <w:rFonts w:ascii="Times New Roman" w:eastAsia="Times New Roman" w:hAnsi="Times New Roman" w:cs="Times New Roman"/>
          <w:sz w:val="24"/>
        </w:rPr>
        <w:t xml:space="preserve">the methods of </w:t>
      </w:r>
      <w:r>
        <w:rPr>
          <w:rFonts w:ascii="Times New Roman" w:eastAsia="Times New Roman" w:hAnsi="Times New Roman" w:cs="Times New Roman"/>
          <w:sz w:val="24"/>
        </w:rPr>
        <w:t xml:space="preserve">differentiated waste collection, and agrees to comply with </w:t>
      </w:r>
      <w:r w:rsidR="00CC05A3"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z w:val="24"/>
        </w:rPr>
        <w:t xml:space="preserve"> decisions that arise from condominium meetings, which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communicated</w:t>
      </w:r>
      <w:proofErr w:type="gramEnd"/>
      <w:r w:rsidR="00CC05A3">
        <w:rPr>
          <w:rFonts w:ascii="Times New Roman" w:eastAsia="Times New Roman" w:hAnsi="Times New Roman" w:cs="Times New Roman"/>
          <w:sz w:val="24"/>
        </w:rPr>
        <w:t xml:space="preserve"> to him/her</w:t>
      </w:r>
      <w:r>
        <w:rPr>
          <w:rFonts w:ascii="Times New Roman" w:eastAsia="Times New Roman" w:hAnsi="Times New Roman" w:cs="Times New Roman"/>
          <w:sz w:val="24"/>
        </w:rPr>
        <w:t xml:space="preserve">. In any case, the </w:t>
      </w:r>
      <w:r w:rsidR="00CC05A3">
        <w:rPr>
          <w:rFonts w:ascii="Times New Roman" w:eastAsia="Times New Roman" w:hAnsi="Times New Roman" w:cs="Times New Roman"/>
          <w:sz w:val="24"/>
        </w:rPr>
        <w:t xml:space="preserve">tenant </w:t>
      </w:r>
      <w:proofErr w:type="gramStart"/>
      <w:r w:rsidR="00CC05A3">
        <w:rPr>
          <w:rFonts w:ascii="Times New Roman" w:eastAsia="Times New Roman" w:hAnsi="Times New Roman" w:cs="Times New Roman"/>
          <w:sz w:val="24"/>
        </w:rPr>
        <w:t>is forbidden</w:t>
      </w:r>
      <w:proofErr w:type="gramEnd"/>
      <w:r w:rsidR="00CC05A3">
        <w:rPr>
          <w:rFonts w:ascii="Times New Roman" w:eastAsia="Times New Roman" w:hAnsi="Times New Roman" w:cs="Times New Roman"/>
          <w:sz w:val="24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act and </w:t>
      </w:r>
      <w:r w:rsidR="00CC05A3">
        <w:rPr>
          <w:rFonts w:ascii="Times New Roman" w:eastAsia="Times New Roman" w:hAnsi="Times New Roman" w:cs="Times New Roman"/>
          <w:sz w:val="24"/>
        </w:rPr>
        <w:t>behave in a way</w:t>
      </w:r>
      <w:r>
        <w:rPr>
          <w:rFonts w:ascii="Times New Roman" w:eastAsia="Times New Roman" w:hAnsi="Times New Roman" w:cs="Times New Roman"/>
          <w:sz w:val="24"/>
        </w:rPr>
        <w:t xml:space="preserve"> that could be considered a nuisance to other residents in the building.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11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(Modifications, damage and maintenance)</w:t>
      </w:r>
    </w:p>
    <w:p w:rsidR="008D7761" w:rsidRDefault="002A43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tenant can</w:t>
      </w:r>
      <w:r w:rsidR="00CC5737">
        <w:rPr>
          <w:rFonts w:ascii="Times New Roman" w:eastAsia="Times New Roman" w:hAnsi="Times New Roman" w:cs="Times New Roman"/>
          <w:sz w:val="24"/>
        </w:rPr>
        <w:t xml:space="preserve">not make any changes, </w:t>
      </w:r>
      <w:r>
        <w:rPr>
          <w:rFonts w:ascii="Times New Roman" w:eastAsia="Times New Roman" w:hAnsi="Times New Roman" w:cs="Times New Roman"/>
          <w:sz w:val="24"/>
        </w:rPr>
        <w:t>updates</w:t>
      </w:r>
      <w:r w:rsidR="00CC5737">
        <w:rPr>
          <w:rFonts w:ascii="Times New Roman" w:eastAsia="Times New Roman" w:hAnsi="Times New Roman" w:cs="Times New Roman"/>
          <w:sz w:val="24"/>
        </w:rPr>
        <w:t>, improvements or modifications to the property</w:t>
      </w:r>
      <w:r w:rsidR="00CC05A3">
        <w:rPr>
          <w:rFonts w:ascii="Times New Roman" w:eastAsia="Times New Roman" w:hAnsi="Times New Roman" w:cs="Times New Roman"/>
          <w:sz w:val="24"/>
        </w:rPr>
        <w:t xml:space="preserve"> rented or its </w:t>
      </w:r>
      <w:proofErr w:type="gramStart"/>
      <w:r w:rsidR="00CC05A3">
        <w:rPr>
          <w:rFonts w:ascii="Times New Roman" w:eastAsia="Times New Roman" w:hAnsi="Times New Roman" w:cs="Times New Roman"/>
          <w:sz w:val="24"/>
        </w:rPr>
        <w:t>function</w:t>
      </w:r>
      <w:r w:rsidR="00CC5737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CC5737">
        <w:rPr>
          <w:rFonts w:ascii="Times New Roman" w:eastAsia="Times New Roman" w:hAnsi="Times New Roman" w:cs="Times New Roman"/>
          <w:sz w:val="24"/>
        </w:rPr>
        <w:t xml:space="preserve"> </w:t>
      </w:r>
      <w:r w:rsidR="00CC05A3">
        <w:rPr>
          <w:rFonts w:ascii="Times New Roman" w:eastAsia="Times New Roman" w:hAnsi="Times New Roman" w:cs="Times New Roman"/>
          <w:sz w:val="24"/>
        </w:rPr>
        <w:t>or to the systems</w:t>
      </w:r>
      <w:r w:rsidR="00CC5737">
        <w:rPr>
          <w:rFonts w:ascii="Times New Roman" w:eastAsia="Times New Roman" w:hAnsi="Times New Roman" w:cs="Times New Roman"/>
          <w:sz w:val="24"/>
        </w:rPr>
        <w:t>, furnishings and amenities</w:t>
      </w:r>
      <w:r w:rsidR="00CC05A3">
        <w:rPr>
          <w:rFonts w:ascii="Times New Roman" w:eastAsia="Times New Roman" w:hAnsi="Times New Roman" w:cs="Times New Roman"/>
          <w:sz w:val="24"/>
        </w:rPr>
        <w:t xml:space="preserve"> present</w:t>
      </w:r>
      <w:r w:rsidR="00CC5737">
        <w:rPr>
          <w:rFonts w:ascii="Times New Roman" w:eastAsia="Times New Roman" w:hAnsi="Times New Roman" w:cs="Times New Roman"/>
          <w:sz w:val="24"/>
        </w:rPr>
        <w:t xml:space="preserve"> without prior written consent from the landlord.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tenant expres</w:t>
      </w:r>
      <w:r w:rsidR="00CC05A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ly exempts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from all liability for direct or indirect damages, including </w:t>
      </w:r>
      <w:r w:rsidR="00CC05A3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interruption of services</w:t>
      </w:r>
      <w:r w:rsidR="00CC05A3">
        <w:rPr>
          <w:rFonts w:ascii="Times New Roman" w:eastAsia="Times New Roman" w:hAnsi="Times New Roman" w:cs="Times New Roman"/>
          <w:sz w:val="24"/>
        </w:rPr>
        <w:t xml:space="preserve"> outside his/her control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05A3">
        <w:rPr>
          <w:rFonts w:ascii="Times New Roman" w:eastAsia="Times New Roman" w:hAnsi="Times New Roman" w:cs="Times New Roman"/>
          <w:sz w:val="24"/>
        </w:rPr>
        <w:t>undertakes</w:t>
      </w:r>
      <w:r>
        <w:rPr>
          <w:rFonts w:ascii="Times New Roman" w:eastAsia="Times New Roman" w:hAnsi="Times New Roman" w:cs="Times New Roman"/>
          <w:sz w:val="24"/>
        </w:rPr>
        <w:t xml:space="preserve"> to intervene promptly to </w:t>
      </w:r>
      <w:r w:rsidR="00CC05A3">
        <w:rPr>
          <w:rFonts w:ascii="Times New Roman" w:eastAsia="Times New Roman" w:hAnsi="Times New Roman" w:cs="Times New Roman"/>
          <w:sz w:val="24"/>
        </w:rPr>
        <w:t>repair faults to electrical appliances and systems in the apartment</w:t>
      </w:r>
      <w:r>
        <w:rPr>
          <w:rFonts w:ascii="Times New Roman" w:eastAsia="Times New Roman" w:hAnsi="Times New Roman" w:cs="Times New Roman"/>
          <w:sz w:val="24"/>
        </w:rPr>
        <w:t>, and bear their costs, unless it is deemed the direct</w:t>
      </w:r>
      <w:r w:rsidR="002A4336">
        <w:rPr>
          <w:rFonts w:ascii="Times New Roman" w:eastAsia="Times New Roman" w:hAnsi="Times New Roman" w:cs="Times New Roman"/>
          <w:sz w:val="24"/>
        </w:rPr>
        <w:t xml:space="preserve"> responsibility of the tenant and or other </w:t>
      </w:r>
      <w:r>
        <w:rPr>
          <w:rFonts w:ascii="Times New Roman" w:eastAsia="Times New Roman" w:hAnsi="Times New Roman" w:cs="Times New Roman"/>
          <w:sz w:val="24"/>
        </w:rPr>
        <w:t>tenants</w:t>
      </w:r>
      <w:r w:rsidR="002A4336">
        <w:rPr>
          <w:rFonts w:ascii="Times New Roman" w:eastAsia="Times New Roman" w:hAnsi="Times New Roman" w:cs="Times New Roman"/>
          <w:sz w:val="24"/>
        </w:rPr>
        <w:t xml:space="preserve"> who, in which case, </w:t>
      </w:r>
      <w:r>
        <w:rPr>
          <w:rFonts w:ascii="Times New Roman" w:eastAsia="Times New Roman" w:hAnsi="Times New Roman" w:cs="Times New Roman"/>
          <w:sz w:val="24"/>
        </w:rPr>
        <w:t>will bear the cost of the damage.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12</w:t>
      </w:r>
    </w:p>
    <w:p w:rsidR="008D7761" w:rsidRDefault="00CC05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(Meeting</w:t>
      </w:r>
      <w:r w:rsidR="00CC5737">
        <w:rPr>
          <w:rFonts w:ascii="Times New Roman" w:eastAsia="Times New Roman" w:hAnsi="Times New Roman" w:cs="Times New Roman"/>
          <w:i/>
          <w:sz w:val="24"/>
        </w:rPr>
        <w:t>s)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tenant has the right to vote, in place of the owne</w:t>
      </w:r>
      <w:r w:rsidR="00CC05A3">
        <w:rPr>
          <w:rFonts w:ascii="Times New Roman" w:eastAsia="Times New Roman" w:hAnsi="Times New Roman" w:cs="Times New Roman"/>
          <w:sz w:val="24"/>
        </w:rPr>
        <w:t xml:space="preserve">r of the property </w:t>
      </w:r>
      <w:r w:rsidR="00F80505">
        <w:rPr>
          <w:rFonts w:ascii="Times New Roman" w:eastAsia="Times New Roman" w:hAnsi="Times New Roman" w:cs="Times New Roman"/>
          <w:sz w:val="24"/>
        </w:rPr>
        <w:t>rente</w:t>
      </w:r>
      <w:r w:rsidR="00CC05A3">
        <w:rPr>
          <w:rFonts w:ascii="Times New Roman" w:eastAsia="Times New Roman" w:hAnsi="Times New Roman" w:cs="Times New Roman"/>
          <w:sz w:val="24"/>
        </w:rPr>
        <w:t>d to him/her</w:t>
      </w:r>
      <w:r>
        <w:rPr>
          <w:rFonts w:ascii="Times New Roman" w:eastAsia="Times New Roman" w:hAnsi="Times New Roman" w:cs="Times New Roman"/>
          <w:sz w:val="24"/>
        </w:rPr>
        <w:t xml:space="preserve">, in the condominium meetings </w:t>
      </w:r>
      <w:r w:rsidR="00CC05A3">
        <w:rPr>
          <w:rFonts w:ascii="Times New Roman" w:eastAsia="Times New Roman" w:hAnsi="Times New Roman" w:cs="Times New Roman"/>
          <w:sz w:val="24"/>
        </w:rPr>
        <w:t>regarding the</w:t>
      </w:r>
      <w:r>
        <w:rPr>
          <w:rFonts w:ascii="Times New Roman" w:eastAsia="Times New Roman" w:hAnsi="Times New Roman" w:cs="Times New Roman"/>
          <w:sz w:val="24"/>
        </w:rPr>
        <w:t xml:space="preserve"> expenditure and the management of services such as heating and air conditioning. In addition, the tenant has the right to intervene, without vot</w:t>
      </w:r>
      <w:r w:rsidR="00CC05A3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>, on de</w:t>
      </w:r>
      <w:r w:rsidR="00CC05A3">
        <w:rPr>
          <w:rFonts w:ascii="Times New Roman" w:eastAsia="Times New Roman" w:hAnsi="Times New Roman" w:cs="Times New Roman"/>
          <w:sz w:val="24"/>
        </w:rPr>
        <w:t>cision</w:t>
      </w:r>
      <w:r>
        <w:rPr>
          <w:rFonts w:ascii="Times New Roman" w:eastAsia="Times New Roman" w:hAnsi="Times New Roman" w:cs="Times New Roman"/>
          <w:sz w:val="24"/>
        </w:rPr>
        <w:t>s related to the modifications of other c</w:t>
      </w:r>
      <w:r w:rsidR="002A4336">
        <w:rPr>
          <w:rFonts w:ascii="Times New Roman" w:eastAsia="Times New Roman" w:hAnsi="Times New Roman" w:cs="Times New Roman"/>
          <w:sz w:val="24"/>
        </w:rPr>
        <w:t>ommunal services. All that established in matters of</w:t>
      </w:r>
      <w:r>
        <w:rPr>
          <w:rFonts w:ascii="Times New Roman" w:eastAsia="Times New Roman" w:hAnsi="Times New Roman" w:cs="Times New Roman"/>
          <w:sz w:val="24"/>
        </w:rPr>
        <w:t xml:space="preserve"> heating or air condit</w:t>
      </w:r>
      <w:r w:rsidR="002A4336">
        <w:rPr>
          <w:rFonts w:ascii="Times New Roman" w:eastAsia="Times New Roman" w:hAnsi="Times New Roman" w:cs="Times New Roman"/>
          <w:sz w:val="24"/>
        </w:rPr>
        <w:t xml:space="preserve">ioning </w:t>
      </w:r>
      <w:r>
        <w:rPr>
          <w:rFonts w:ascii="Times New Roman" w:eastAsia="Times New Roman" w:hAnsi="Times New Roman" w:cs="Times New Roman"/>
          <w:sz w:val="24"/>
        </w:rPr>
        <w:t>is also applicable to areas outside of the condominium premises. In which case (and in compliance with, where applicable, the provisions of the</w:t>
      </w:r>
      <w:r w:rsidR="00CC05A3">
        <w:rPr>
          <w:rFonts w:ascii="Times New Roman" w:eastAsia="Times New Roman" w:hAnsi="Times New Roman" w:cs="Times New Roman"/>
          <w:sz w:val="24"/>
        </w:rPr>
        <w:t xml:space="preserve"> Italian</w:t>
      </w:r>
      <w:r>
        <w:rPr>
          <w:rFonts w:ascii="Times New Roman" w:eastAsia="Times New Roman" w:hAnsi="Times New Roman" w:cs="Times New Roman"/>
          <w:sz w:val="24"/>
        </w:rPr>
        <w:t xml:space="preserve"> Civil Code relating to condominium</w:t>
      </w:r>
      <w:r w:rsidR="00CC05A3">
        <w:rPr>
          <w:rFonts w:ascii="Times New Roman" w:eastAsia="Times New Roman" w:hAnsi="Times New Roman" w:cs="Times New Roman"/>
          <w:sz w:val="24"/>
        </w:rPr>
        <w:t xml:space="preserve"> meetings</w:t>
      </w:r>
      <w:r>
        <w:rPr>
          <w:rFonts w:ascii="Times New Roman" w:eastAsia="Times New Roman" w:hAnsi="Times New Roman" w:cs="Times New Roman"/>
          <w:sz w:val="24"/>
        </w:rPr>
        <w:t xml:space="preserve">) the tenants are to </w:t>
      </w:r>
      <w:proofErr w:type="gramStart"/>
      <w:r>
        <w:rPr>
          <w:rFonts w:ascii="Times New Roman" w:eastAsia="Times New Roman" w:hAnsi="Times New Roman" w:cs="Times New Roman"/>
          <w:sz w:val="24"/>
        </w:rPr>
        <w:t>gather</w:t>
      </w:r>
      <w:r w:rsidR="00CC05A3">
        <w:rPr>
          <w:rFonts w:ascii="Times New Roman" w:eastAsia="Times New Roman" w:hAnsi="Times New Roman" w:cs="Times New Roman"/>
          <w:sz w:val="24"/>
        </w:rPr>
        <w:t xml:space="preserve"> together</w:t>
      </w:r>
      <w:proofErr w:type="gramEnd"/>
      <w:r w:rsidR="002A4336">
        <w:rPr>
          <w:rFonts w:ascii="Times New Roman" w:eastAsia="Times New Roman" w:hAnsi="Times New Roman" w:cs="Times New Roman"/>
          <w:sz w:val="24"/>
        </w:rPr>
        <w:t xml:space="preserve"> in a meeting</w:t>
      </w:r>
      <w:r>
        <w:rPr>
          <w:rFonts w:ascii="Times New Roman" w:eastAsia="Times New Roman" w:hAnsi="Times New Roman" w:cs="Times New Roman"/>
          <w:sz w:val="24"/>
        </w:rPr>
        <w:t xml:space="preserve">, either convened </w:t>
      </w:r>
      <w:r w:rsidR="002A4336">
        <w:rPr>
          <w:rFonts w:ascii="Times New Roman" w:eastAsia="Times New Roman" w:hAnsi="Times New Roman" w:cs="Times New Roman"/>
          <w:sz w:val="24"/>
        </w:rPr>
        <w:t>by the owner</w:t>
      </w:r>
      <w:r>
        <w:rPr>
          <w:rFonts w:ascii="Times New Roman" w:eastAsia="Times New Roman" w:hAnsi="Times New Roman" w:cs="Times New Roman"/>
          <w:sz w:val="24"/>
        </w:rPr>
        <w:t xml:space="preserve"> or at least three tenants.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Articles 13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</w:t>
      </w:r>
      <w:r w:rsidR="00CC05A3">
        <w:rPr>
          <w:rFonts w:ascii="Times New Roman" w:eastAsia="Times New Roman" w:hAnsi="Times New Roman" w:cs="Times New Roman"/>
          <w:i/>
          <w:sz w:val="24"/>
        </w:rPr>
        <w:t>Systems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8D7761" w:rsidRDefault="00CC573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tenant - in the case of the presence of a centralised television antenna - is obliged to solely make use of the </w:t>
      </w:r>
      <w:r w:rsidR="00CC05A3">
        <w:rPr>
          <w:rFonts w:ascii="Times New Roman" w:eastAsia="Times New Roman" w:hAnsi="Times New Roman" w:cs="Times New Roman"/>
          <w:sz w:val="24"/>
        </w:rPr>
        <w:t>system provided;</w:t>
      </w:r>
      <w:r>
        <w:rPr>
          <w:rFonts w:ascii="Times New Roman" w:eastAsia="Times New Roman" w:hAnsi="Times New Roman" w:cs="Times New Roman"/>
          <w:sz w:val="24"/>
        </w:rPr>
        <w:t xml:space="preserve"> in the event of non-compliance, the landlord is permitted to remove and destroy any personal antenna at the expense of the tenant, who will not be able to make any claims</w:t>
      </w:r>
      <w:r w:rsidR="007F20F2">
        <w:rPr>
          <w:rFonts w:ascii="Times New Roman" w:eastAsia="Times New Roman" w:hAnsi="Times New Roman" w:cs="Times New Roman"/>
          <w:sz w:val="24"/>
        </w:rPr>
        <w:t xml:space="preserve"> for whatever reason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F20F2">
        <w:rPr>
          <w:rFonts w:ascii="Times New Roman" w:eastAsia="Times New Roman" w:hAnsi="Times New Roman" w:cs="Times New Roman"/>
          <w:sz w:val="24"/>
        </w:rPr>
        <w:t>without prejudice to statutory exceptions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With regards to the </w:t>
      </w:r>
      <w:r w:rsidR="007F20F2">
        <w:rPr>
          <w:rFonts w:ascii="Times New Roman" w:eastAsia="Times New Roman" w:hAnsi="Times New Roman" w:cs="Times New Roman"/>
          <w:sz w:val="24"/>
        </w:rPr>
        <w:t>autonomous heating system</w:t>
      </w:r>
      <w:r>
        <w:rPr>
          <w:rFonts w:ascii="Times New Roman" w:eastAsia="Times New Roman" w:hAnsi="Times New Roman" w:cs="Times New Roman"/>
          <w:sz w:val="24"/>
        </w:rPr>
        <w:t xml:space="preserve">, where present, the burden of maintenance and certification is in the hands of the landlord, whilst the tenant is obliged to comply with the operating times as decided by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1404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municipality</w:t>
      </w:r>
      <w:proofErr w:type="gramEnd"/>
      <w:r w:rsidR="001404D4">
        <w:rPr>
          <w:rFonts w:ascii="Times New Roman" w:eastAsia="Times New Roman" w:hAnsi="Times New Roman" w:cs="Times New Roman"/>
          <w:sz w:val="24"/>
        </w:rPr>
        <w:t xml:space="preserve"> regulations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14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(Access)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tenant must allow access to the property</w:t>
      </w:r>
      <w:r w:rsidR="002A4336" w:rsidRPr="002A4336">
        <w:rPr>
          <w:rFonts w:ascii="Times New Roman" w:eastAsia="Times New Roman" w:hAnsi="Times New Roman" w:cs="Times New Roman"/>
          <w:sz w:val="24"/>
        </w:rPr>
        <w:t xml:space="preserve"> </w:t>
      </w:r>
      <w:r w:rsidR="002A4336">
        <w:rPr>
          <w:rFonts w:ascii="Times New Roman" w:eastAsia="Times New Roman" w:hAnsi="Times New Roman" w:cs="Times New Roman"/>
          <w:sz w:val="24"/>
        </w:rPr>
        <w:t xml:space="preserve">to the </w:t>
      </w:r>
      <w:proofErr w:type="gramStart"/>
      <w:r w:rsidR="002A4336"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F20F2">
        <w:rPr>
          <w:rFonts w:ascii="Times New Roman" w:eastAsia="Times New Roman" w:hAnsi="Times New Roman" w:cs="Times New Roman"/>
          <w:sz w:val="24"/>
        </w:rPr>
        <w:t>to his/her</w:t>
      </w:r>
      <w:r>
        <w:rPr>
          <w:rFonts w:ascii="Times New Roman" w:eastAsia="Times New Roman" w:hAnsi="Times New Roman" w:cs="Times New Roman"/>
          <w:sz w:val="24"/>
        </w:rPr>
        <w:t xml:space="preserve"> administrator and </w:t>
      </w:r>
      <w:r w:rsidR="007F20F2">
        <w:rPr>
          <w:rFonts w:ascii="Times New Roman" w:eastAsia="Times New Roman" w:hAnsi="Times New Roman" w:cs="Times New Roman"/>
          <w:sz w:val="24"/>
        </w:rPr>
        <w:t>representative</w:t>
      </w:r>
      <w:r w:rsidR="002A4336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where necessary, if they have good reason.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 the case that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intends selling the </w:t>
      </w:r>
      <w:r w:rsidR="00F80505">
        <w:rPr>
          <w:rFonts w:ascii="Times New Roman" w:eastAsia="Times New Roman" w:hAnsi="Times New Roman" w:cs="Times New Roman"/>
          <w:sz w:val="24"/>
        </w:rPr>
        <w:t>rente</w:t>
      </w:r>
      <w:r>
        <w:rPr>
          <w:rFonts w:ascii="Times New Roman" w:eastAsia="Times New Roman" w:hAnsi="Times New Roman" w:cs="Times New Roman"/>
          <w:sz w:val="24"/>
        </w:rPr>
        <w:t xml:space="preserve">d property, the tenant must allow a visit to the property once a week, for at least two hours, excluding </w:t>
      </w:r>
      <w:r w:rsidR="007F20F2">
        <w:rPr>
          <w:rFonts w:ascii="Times New Roman" w:eastAsia="Times New Roman" w:hAnsi="Times New Roman" w:cs="Times New Roman"/>
          <w:sz w:val="24"/>
        </w:rPr>
        <w:t xml:space="preserve">Sundays and public </w:t>
      </w:r>
      <w:r>
        <w:rPr>
          <w:rFonts w:ascii="Times New Roman" w:eastAsia="Times New Roman" w:hAnsi="Times New Roman" w:cs="Times New Roman"/>
          <w:sz w:val="24"/>
        </w:rPr>
        <w:t>holidays, by agreement of both parties.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Article 15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(Conciliation commission)</w:t>
      </w:r>
    </w:p>
    <w:p w:rsidR="008D7761" w:rsidRDefault="00CC573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The Conciliation commission, as referred to in Article</w:t>
      </w:r>
      <w:r w:rsidR="007F20F2">
        <w:rPr>
          <w:rFonts w:ascii="Times New Roman" w:eastAsia="Times New Roman" w:hAnsi="Times New Roman" w:cs="Times New Roman"/>
          <w:sz w:val="24"/>
        </w:rPr>
        <w:t xml:space="preserve"> 6 of the Italian Decree of the Ministry</w:t>
      </w:r>
      <w:r>
        <w:rPr>
          <w:rFonts w:ascii="Times New Roman" w:eastAsia="Times New Roman" w:hAnsi="Times New Roman" w:cs="Times New Roman"/>
          <w:sz w:val="24"/>
        </w:rPr>
        <w:t xml:space="preserve"> of Transport and Infrastructure, in consultation</w:t>
      </w:r>
      <w:r w:rsidR="007F20F2">
        <w:rPr>
          <w:rFonts w:ascii="Times New Roman" w:eastAsia="Times New Roman" w:hAnsi="Times New Roman" w:cs="Times New Roman"/>
          <w:sz w:val="24"/>
        </w:rPr>
        <w:t xml:space="preserve"> with the Italian Ministry</w:t>
      </w:r>
      <w:r>
        <w:rPr>
          <w:rFonts w:ascii="Times New Roman" w:eastAsia="Times New Roman" w:hAnsi="Times New Roman" w:cs="Times New Roman"/>
          <w:sz w:val="24"/>
        </w:rPr>
        <w:t xml:space="preserve"> of Economy and Finance, issued pursuant to Article 4, Paragraph 2 of the Law 431/98, is made up of a maximum of three members, two of which belong to the organisations signing the territorial Agreement </w:t>
      </w:r>
      <w:r w:rsidR="002A4336">
        <w:rPr>
          <w:rFonts w:ascii="Times New Roman" w:eastAsia="Times New Roman" w:hAnsi="Times New Roman" w:cs="Times New Roman"/>
          <w:sz w:val="24"/>
        </w:rPr>
        <w:t>who</w:t>
      </w:r>
      <w:r>
        <w:rPr>
          <w:rFonts w:ascii="Times New Roman" w:eastAsia="Times New Roman" w:hAnsi="Times New Roman" w:cs="Times New Roman"/>
          <w:sz w:val="24"/>
        </w:rPr>
        <w:t xml:space="preserve"> are appointed, respectively</w:t>
      </w:r>
      <w:r w:rsidR="002B7AC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by the </w:t>
      </w:r>
      <w:r w:rsidR="00F80505">
        <w:rPr>
          <w:rFonts w:ascii="Times New Roman" w:eastAsia="Times New Roman" w:hAnsi="Times New Roman" w:cs="Times New Roman"/>
          <w:sz w:val="24"/>
        </w:rPr>
        <w:t>landlord</w:t>
      </w:r>
      <w:r>
        <w:rPr>
          <w:rFonts w:ascii="Times New Roman" w:eastAsia="Times New Roman" w:hAnsi="Times New Roman" w:cs="Times New Roman"/>
          <w:sz w:val="24"/>
        </w:rPr>
        <w:t xml:space="preserve"> and tenant, and a third </w:t>
      </w:r>
      <w:r w:rsidR="007F20F2">
        <w:rPr>
          <w:rFonts w:ascii="Times New Roman" w:eastAsia="Times New Roman" w:hAnsi="Times New Roman" w:cs="Times New Roman"/>
          <w:sz w:val="24"/>
        </w:rPr>
        <w:t>one</w:t>
      </w:r>
      <w:r>
        <w:rPr>
          <w:rFonts w:ascii="Times New Roman" w:eastAsia="Times New Roman" w:hAnsi="Times New Roman" w:cs="Times New Roman"/>
          <w:sz w:val="24"/>
        </w:rPr>
        <w:t xml:space="preserve"> - who acts as chairman - chosen by the two members appointed above whenever they deem it necessary to ap</w:t>
      </w:r>
      <w:r w:rsidR="002E6517">
        <w:rPr>
          <w:rFonts w:ascii="Times New Roman" w:eastAsia="Times New Roman" w:hAnsi="Times New Roman" w:cs="Times New Roman"/>
          <w:sz w:val="24"/>
        </w:rPr>
        <w:t>point him/her.</w:t>
      </w:r>
      <w:proofErr w:type="gramEnd"/>
      <w:r w:rsidR="002E6517">
        <w:rPr>
          <w:rFonts w:ascii="Times New Roman" w:eastAsia="Times New Roman" w:hAnsi="Times New Roman" w:cs="Times New Roman"/>
          <w:sz w:val="24"/>
        </w:rPr>
        <w:t xml:space="preserve"> The request to the Commission </w:t>
      </w:r>
      <w:r>
        <w:rPr>
          <w:rFonts w:ascii="Times New Roman" w:eastAsia="Times New Roman" w:hAnsi="Times New Roman" w:cs="Times New Roman"/>
          <w:sz w:val="24"/>
        </w:rPr>
        <w:t>to intervene does not result in the suspension of contractual obligations.</w:t>
      </w:r>
    </w:p>
    <w:p w:rsidR="008D7761" w:rsidRDefault="008D7761">
      <w:pPr>
        <w:spacing w:after="0" w:line="240" w:lineRule="auto"/>
        <w:jc w:val="both"/>
      </w:pP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Article 16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>(Various)</w:t>
      </w:r>
    </w:p>
    <w:p w:rsidR="00CC5737" w:rsidRDefault="00CC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all purposes of this contract, including t</w:t>
      </w:r>
      <w:r w:rsidR="007F20F2">
        <w:rPr>
          <w:rFonts w:ascii="Times New Roman" w:eastAsia="Times New Roman" w:hAnsi="Times New Roman" w:cs="Times New Roman"/>
          <w:sz w:val="24"/>
        </w:rPr>
        <w:t>he notification of execution</w:t>
      </w:r>
      <w:r>
        <w:rPr>
          <w:rFonts w:ascii="Times New Roman" w:eastAsia="Times New Roman" w:hAnsi="Times New Roman" w:cs="Times New Roman"/>
          <w:sz w:val="24"/>
        </w:rPr>
        <w:t xml:space="preserve"> proceedings, and for the purposes of jurisdiction, the tenant elects the property as their legal domicile or, in the case that </w:t>
      </w:r>
      <w:r w:rsidR="002A4336">
        <w:rPr>
          <w:rFonts w:ascii="Times New Roman" w:eastAsia="Times New Roman" w:hAnsi="Times New Roman" w:cs="Times New Roman"/>
          <w:sz w:val="24"/>
        </w:rPr>
        <w:t>he/she</w:t>
      </w:r>
      <w:r>
        <w:rPr>
          <w:rFonts w:ascii="Times New Roman" w:eastAsia="Times New Roman" w:hAnsi="Times New Roman" w:cs="Times New Roman"/>
          <w:sz w:val="24"/>
        </w:rPr>
        <w:t xml:space="preserve"> no longer occupies the same or in any case is no longer the holder, the Secretary’s Office of the Municipality where the property is located. 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An</w:t>
      </w:r>
      <w:r w:rsidR="007F20F2">
        <w:rPr>
          <w:rFonts w:ascii="Times New Roman" w:eastAsia="Times New Roman" w:hAnsi="Times New Roman" w:cs="Times New Roman"/>
          <w:sz w:val="24"/>
        </w:rPr>
        <w:t xml:space="preserve">y amendment to the contract </w:t>
      </w:r>
      <w:proofErr w:type="gramStart"/>
      <w:r w:rsidR="007F20F2">
        <w:rPr>
          <w:rFonts w:ascii="Times New Roman" w:eastAsia="Times New Roman" w:hAnsi="Times New Roman" w:cs="Times New Roman"/>
          <w:sz w:val="24"/>
        </w:rPr>
        <w:t>can</w:t>
      </w:r>
      <w:r>
        <w:rPr>
          <w:rFonts w:ascii="Times New Roman" w:eastAsia="Times New Roman" w:hAnsi="Times New Roman" w:cs="Times New Roman"/>
          <w:sz w:val="24"/>
        </w:rPr>
        <w:t>not be implemented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and cannot be proven, </w:t>
      </w:r>
      <w:r w:rsidR="007F20F2">
        <w:rPr>
          <w:rFonts w:ascii="Times New Roman" w:eastAsia="Times New Roman" w:hAnsi="Times New Roman" w:cs="Times New Roman"/>
          <w:sz w:val="24"/>
        </w:rPr>
        <w:t>unless it is formalised in writing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tenant shall permit each party to divulge their details in relation to obligations associated with the </w:t>
      </w:r>
      <w:r w:rsidR="00F80505">
        <w:rPr>
          <w:rFonts w:ascii="Times New Roman" w:eastAsia="Times New Roman" w:hAnsi="Times New Roman" w:cs="Times New Roman"/>
          <w:sz w:val="24"/>
        </w:rPr>
        <w:t>rental</w:t>
      </w:r>
      <w:r>
        <w:rPr>
          <w:rFonts w:ascii="Times New Roman" w:eastAsia="Times New Roman" w:hAnsi="Times New Roman" w:cs="Times New Roman"/>
          <w:sz w:val="24"/>
        </w:rPr>
        <w:t xml:space="preserve"> contract (Legislative Decree n. 196/2003).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For matters not covered in this contract, </w:t>
      </w:r>
      <w:r w:rsidR="007F20F2">
        <w:rPr>
          <w:rFonts w:ascii="Times New Roman" w:eastAsia="Times New Roman" w:hAnsi="Times New Roman" w:cs="Times New Roman"/>
          <w:sz w:val="24"/>
        </w:rPr>
        <w:t>the parties shall</w:t>
      </w:r>
      <w:r>
        <w:rPr>
          <w:rFonts w:ascii="Times New Roman" w:eastAsia="Times New Roman" w:hAnsi="Times New Roman" w:cs="Times New Roman"/>
          <w:sz w:val="24"/>
        </w:rPr>
        <w:t xml:space="preserve"> refer to the provisions </w:t>
      </w:r>
      <w:r w:rsidR="007F20F2">
        <w:rPr>
          <w:rFonts w:ascii="Times New Roman" w:eastAsia="Times New Roman" w:hAnsi="Times New Roman" w:cs="Times New Roman"/>
          <w:sz w:val="24"/>
        </w:rPr>
        <w:t xml:space="preserve">of the Italian Civil Code, of Italian </w:t>
      </w:r>
      <w:r>
        <w:rPr>
          <w:rFonts w:ascii="Times New Roman" w:eastAsia="Times New Roman" w:hAnsi="Times New Roman" w:cs="Times New Roman"/>
          <w:sz w:val="24"/>
        </w:rPr>
        <w:t>Laws n</w:t>
      </w:r>
      <w:r w:rsidR="007F20F2">
        <w:rPr>
          <w:rFonts w:ascii="Times New Roman" w:eastAsia="Times New Roman" w:hAnsi="Times New Roman" w:cs="Times New Roman"/>
          <w:sz w:val="24"/>
        </w:rPr>
        <w:t>os</w:t>
      </w:r>
      <w:r>
        <w:rPr>
          <w:rFonts w:ascii="Times New Roman" w:eastAsia="Times New Roman" w:hAnsi="Times New Roman" w:cs="Times New Roman"/>
          <w:sz w:val="24"/>
        </w:rPr>
        <w:t>. 3</w:t>
      </w:r>
      <w:r w:rsidR="007F20F2">
        <w:rPr>
          <w:rFonts w:ascii="Times New Roman" w:eastAsia="Times New Roman" w:hAnsi="Times New Roman" w:cs="Times New Roman"/>
          <w:sz w:val="24"/>
        </w:rPr>
        <w:t xml:space="preserve">92/78 and 431/98 or the legislation in force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7F20F2">
        <w:rPr>
          <w:rFonts w:ascii="Times New Roman" w:eastAsia="Times New Roman" w:hAnsi="Times New Roman" w:cs="Times New Roman"/>
          <w:sz w:val="24"/>
        </w:rPr>
        <w:t xml:space="preserve">local </w:t>
      </w:r>
      <w:r>
        <w:rPr>
          <w:rFonts w:ascii="Times New Roman" w:eastAsia="Times New Roman" w:hAnsi="Times New Roman" w:cs="Times New Roman"/>
          <w:sz w:val="24"/>
        </w:rPr>
        <w:t>practices</w:t>
      </w:r>
      <w:r w:rsidR="007F20F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as well as the ministerial regulations issued pursuant to Italian Law n</w:t>
      </w:r>
      <w:r w:rsidR="002B7ACF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. 431/98 and the Agreements stated in Articles 2 and 3.</w:t>
      </w:r>
    </w:p>
    <w:p w:rsidR="008D7761" w:rsidRDefault="00CC573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Read, approved and signed</w:t>
      </w:r>
    </w:p>
    <w:p w:rsidR="008D7761" w:rsidRDefault="00CC5737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on …………………...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The tenant …………………………………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Regarding Article 1342, paragraph 2, of the Italian Civil Code, the parties specifically approve the </w:t>
      </w:r>
      <w:r w:rsidRPr="00EB5462">
        <w:rPr>
          <w:rFonts w:ascii="Times New Roman" w:eastAsia="Times New Roman" w:hAnsi="Times New Roman" w:cs="Times New Roman"/>
          <w:sz w:val="24"/>
        </w:rPr>
        <w:t xml:space="preserve">agreements referred to in Articles 1, 2, 3, 4, 5, </w:t>
      </w:r>
      <w:r w:rsidR="00005CED" w:rsidRPr="00EB5462">
        <w:rPr>
          <w:rFonts w:ascii="Times New Roman" w:eastAsia="Times New Roman" w:hAnsi="Times New Roman" w:cs="Times New Roman"/>
          <w:sz w:val="24"/>
        </w:rPr>
        <w:t xml:space="preserve">6, </w:t>
      </w:r>
      <w:r w:rsidRPr="00EB5462">
        <w:rPr>
          <w:rFonts w:ascii="Times New Roman" w:eastAsia="Times New Roman" w:hAnsi="Times New Roman" w:cs="Times New Roman"/>
          <w:sz w:val="24"/>
        </w:rPr>
        <w:t>7, 8, 9, 10, 11, 12, 13, 14, 15, 16, of this contract.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………………………………….</w:t>
      </w:r>
    </w:p>
    <w:p w:rsidR="008D7761" w:rsidRDefault="00CC573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The tenant……………………………….</w:t>
      </w:r>
    </w:p>
    <w:p w:rsidR="008D7761" w:rsidRDefault="008D7761"/>
    <w:p w:rsidR="008D7761" w:rsidRDefault="008D7761"/>
    <w:p w:rsidR="008D7761" w:rsidRDefault="008D7761">
      <w:bookmarkStart w:id="0" w:name="_GoBack"/>
      <w:bookmarkEnd w:id="0"/>
    </w:p>
    <w:p w:rsidR="008D7761" w:rsidRDefault="008D7761"/>
    <w:p w:rsidR="008D7761" w:rsidRDefault="008D7761"/>
    <w:sectPr w:rsidR="008D7761" w:rsidSect="001215B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D7761"/>
    <w:rsid w:val="00005CED"/>
    <w:rsid w:val="00120DBB"/>
    <w:rsid w:val="001215B1"/>
    <w:rsid w:val="001404D4"/>
    <w:rsid w:val="002429C5"/>
    <w:rsid w:val="002A4336"/>
    <w:rsid w:val="002B7ACF"/>
    <w:rsid w:val="002E6517"/>
    <w:rsid w:val="00613FBE"/>
    <w:rsid w:val="007B5003"/>
    <w:rsid w:val="007F20F2"/>
    <w:rsid w:val="00895153"/>
    <w:rsid w:val="00896CE7"/>
    <w:rsid w:val="008D7761"/>
    <w:rsid w:val="009C1AA9"/>
    <w:rsid w:val="00AB3D7E"/>
    <w:rsid w:val="00CC05A3"/>
    <w:rsid w:val="00CC5737"/>
    <w:rsid w:val="00D80BAD"/>
    <w:rsid w:val="00DC1318"/>
    <w:rsid w:val="00EB5462"/>
    <w:rsid w:val="00EB577A"/>
    <w:rsid w:val="00F8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2FB3-0C1A-42CF-B77C-17B210B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215B1"/>
  </w:style>
  <w:style w:type="paragraph" w:styleId="Titolo1">
    <w:name w:val="heading 1"/>
    <w:basedOn w:val="Normale"/>
    <w:next w:val="Normale"/>
    <w:rsid w:val="001215B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1215B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1215B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1215B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1215B1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1215B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1215B1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1215B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7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20D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DB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DBB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D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DB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1 - Modello contratto.docx</vt:lpstr>
    </vt:vector>
  </TitlesOfParts>
  <Company>www.omniatraduzioni.com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Omnia Language Solutions S.r.l.</dc:creator>
  <cp:lastModifiedBy>Donata Gandossi</cp:lastModifiedBy>
  <cp:revision>9</cp:revision>
  <cp:lastPrinted>2014-07-23T13:08:00Z</cp:lastPrinted>
  <dcterms:created xsi:type="dcterms:W3CDTF">2014-07-24T12:12:00Z</dcterms:created>
  <dcterms:modified xsi:type="dcterms:W3CDTF">2016-07-27T07:06:00Z</dcterms:modified>
</cp:coreProperties>
</file>